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A0E" w:rsidRPr="001B7AD7" w:rsidRDefault="007D7A0E" w:rsidP="007D7A0E">
      <w:pPr>
        <w:spacing w:after="0" w:line="240" w:lineRule="auto"/>
        <w:ind w:left="2880" w:firstLine="720"/>
        <w:rPr>
          <w:rFonts w:asciiTheme="majorHAnsi" w:hAnsiTheme="majorHAnsi" w:cs="Arial Black"/>
          <w:b/>
          <w:sz w:val="32"/>
          <w:szCs w:val="32"/>
          <w:lang w:val="fr-FR"/>
        </w:rPr>
      </w:pPr>
      <w:r w:rsidRPr="001B7AD7">
        <w:rPr>
          <w:rFonts w:asciiTheme="majorHAnsi" w:hAnsiTheme="majorHAnsi" w:cs="Arial Black"/>
          <w:b/>
          <w:sz w:val="32"/>
          <w:szCs w:val="32"/>
          <w:lang w:val="fr-FR"/>
        </w:rPr>
        <w:t>Dr Ria Malik</w:t>
      </w:r>
    </w:p>
    <w:p w:rsidR="007D7A0E" w:rsidRDefault="007D7A0E" w:rsidP="007D7A0E">
      <w:pPr>
        <w:spacing w:after="0" w:line="240" w:lineRule="auto"/>
        <w:ind w:left="1440"/>
        <w:rPr>
          <w:rFonts w:ascii="Arial Black" w:hAnsi="Arial Black" w:cs="Arial Black"/>
          <w:lang w:val="fr-FR"/>
        </w:rPr>
      </w:pPr>
      <w:r>
        <w:rPr>
          <w:rFonts w:ascii="Arial Black" w:hAnsi="Arial Black" w:cs="Arial Black"/>
          <w:sz w:val="24"/>
          <w:szCs w:val="24"/>
          <w:lang w:val="fr-FR"/>
        </w:rPr>
        <w:tab/>
      </w:r>
      <w:r w:rsidRPr="00AF4AD8">
        <w:rPr>
          <w:rFonts w:ascii="Arial Black" w:hAnsi="Arial Black" w:cs="Arial Black"/>
          <w:lang w:val="fr-FR"/>
        </w:rPr>
        <w:t xml:space="preserve">MBBS, MS </w:t>
      </w:r>
      <w:r>
        <w:rPr>
          <w:rFonts w:ascii="Arial Black" w:hAnsi="Arial Black" w:cs="Arial Black"/>
          <w:lang w:val="fr-FR"/>
        </w:rPr>
        <w:t>(</w:t>
      </w:r>
      <w:proofErr w:type="spellStart"/>
      <w:r w:rsidRPr="00AF4AD8">
        <w:rPr>
          <w:rFonts w:ascii="Arial Black" w:hAnsi="Arial Black" w:cs="Arial Black"/>
          <w:lang w:val="fr-FR"/>
        </w:rPr>
        <w:t>Obs</w:t>
      </w:r>
      <w:proofErr w:type="spellEnd"/>
      <w:r w:rsidRPr="00AF4AD8">
        <w:rPr>
          <w:rFonts w:ascii="Arial Black" w:hAnsi="Arial Black" w:cs="Arial Black"/>
          <w:lang w:val="fr-FR"/>
        </w:rPr>
        <w:t xml:space="preserve"> and </w:t>
      </w:r>
      <w:proofErr w:type="spellStart"/>
      <w:r w:rsidRPr="00AF4AD8">
        <w:rPr>
          <w:rFonts w:ascii="Arial Black" w:hAnsi="Arial Black" w:cs="Arial Black"/>
          <w:lang w:val="fr-FR"/>
        </w:rPr>
        <w:t>gynae</w:t>
      </w:r>
      <w:proofErr w:type="spellEnd"/>
      <w:r>
        <w:rPr>
          <w:rFonts w:ascii="Arial Black" w:hAnsi="Arial Black" w:cs="Arial Black"/>
          <w:lang w:val="fr-FR"/>
        </w:rPr>
        <w:t>)</w:t>
      </w:r>
      <w:r w:rsidRPr="00AF4AD8">
        <w:rPr>
          <w:rFonts w:ascii="Arial Black" w:hAnsi="Arial Black" w:cs="Arial Black"/>
          <w:lang w:val="fr-FR"/>
        </w:rPr>
        <w:t xml:space="preserve"> (Delhi </w:t>
      </w:r>
      <w:proofErr w:type="spellStart"/>
      <w:r w:rsidRPr="00AF4AD8">
        <w:rPr>
          <w:rFonts w:ascii="Arial Black" w:hAnsi="Arial Black" w:cs="Arial Black"/>
          <w:lang w:val="fr-FR"/>
        </w:rPr>
        <w:t>University</w:t>
      </w:r>
      <w:proofErr w:type="spellEnd"/>
      <w:r w:rsidRPr="00AF4AD8">
        <w:rPr>
          <w:rFonts w:ascii="Arial Black" w:hAnsi="Arial Black" w:cs="Arial Black"/>
          <w:lang w:val="fr-FR"/>
        </w:rPr>
        <w:t xml:space="preserve">), </w:t>
      </w:r>
      <w:r w:rsidRPr="00AF4AD8">
        <w:rPr>
          <w:rFonts w:ascii="Arial Black" w:hAnsi="Arial Black" w:cs="Arial Black"/>
          <w:lang w:val="fr-FR"/>
        </w:rPr>
        <w:tab/>
      </w:r>
      <w:r w:rsidRPr="00AF4AD8">
        <w:rPr>
          <w:rFonts w:ascii="Arial Black" w:hAnsi="Arial Black" w:cs="Arial Black"/>
          <w:lang w:val="fr-FR"/>
        </w:rPr>
        <w:tab/>
      </w:r>
      <w:r w:rsidRPr="00AF4AD8">
        <w:rPr>
          <w:rFonts w:ascii="Arial Black" w:hAnsi="Arial Black" w:cs="Arial Black"/>
          <w:lang w:val="fr-FR"/>
        </w:rPr>
        <w:tab/>
      </w:r>
      <w:r w:rsidRPr="00AF4AD8">
        <w:rPr>
          <w:rFonts w:ascii="Arial Black" w:hAnsi="Arial Black" w:cs="Arial Black"/>
          <w:lang w:val="fr-FR"/>
        </w:rPr>
        <w:tab/>
      </w:r>
      <w:r w:rsidRPr="00AF4AD8">
        <w:rPr>
          <w:rFonts w:ascii="Arial Black" w:hAnsi="Arial Black" w:cs="Arial Black"/>
          <w:lang w:val="fr-FR"/>
        </w:rPr>
        <w:tab/>
      </w:r>
      <w:r>
        <w:rPr>
          <w:rFonts w:ascii="Arial Black" w:hAnsi="Arial Black" w:cs="Arial Black"/>
          <w:lang w:val="fr-FR"/>
        </w:rPr>
        <w:tab/>
      </w:r>
      <w:r w:rsidRPr="00AF4AD8">
        <w:rPr>
          <w:rFonts w:ascii="Arial Black" w:hAnsi="Arial Black" w:cs="Arial Black"/>
          <w:lang w:val="fr-FR"/>
        </w:rPr>
        <w:t xml:space="preserve"> </w:t>
      </w:r>
      <w:r>
        <w:rPr>
          <w:rFonts w:ascii="Arial Black" w:hAnsi="Arial Black" w:cs="Arial Black"/>
          <w:lang w:val="fr-FR"/>
        </w:rPr>
        <w:t xml:space="preserve">DNB, </w:t>
      </w:r>
      <w:r w:rsidRPr="00AF4AD8">
        <w:rPr>
          <w:rFonts w:ascii="Arial Black" w:hAnsi="Arial Black" w:cs="Arial Black"/>
          <w:lang w:val="fr-FR"/>
        </w:rPr>
        <w:t>FMAS</w:t>
      </w:r>
      <w:r>
        <w:rPr>
          <w:rFonts w:ascii="Arial Black" w:hAnsi="Arial Black" w:cs="Arial Black"/>
          <w:lang w:val="fr-FR"/>
        </w:rPr>
        <w:t xml:space="preserve"> </w:t>
      </w:r>
    </w:p>
    <w:p w:rsidR="007D7A0E" w:rsidRDefault="007D7A0E" w:rsidP="007D7A0E">
      <w:r>
        <w:t xml:space="preserve">                                                                                           </w:t>
      </w:r>
    </w:p>
    <w:p w:rsidR="007D7A0E" w:rsidRDefault="004F74D6" w:rsidP="007D7A0E">
      <w:r>
        <w:rPr>
          <w:noProof/>
          <w:lang w:eastAsia="zh-TW"/>
        </w:rPr>
        <w:pict>
          <v:shapetype id="_x0000_t202" coordsize="21600,21600" o:spt="202" path="m,l,21600r21600,l21600,xe">
            <v:stroke joinstyle="miter"/>
            <v:path gradientshapeok="t" o:connecttype="rect"/>
          </v:shapetype>
          <v:shape id="_x0000_s1026" type="#_x0000_t202" style="position:absolute;margin-left:-13.55pt;margin-top:8.05pt;width:311.7pt;height:117.9pt;z-index:251660288;mso-width-relative:margin;mso-height-relative:margin" strokecolor="white [3212]">
            <v:textbox>
              <w:txbxContent>
                <w:p w:rsidR="007401F5" w:rsidRDefault="007401F5" w:rsidP="007D7A0E">
                  <w:pPr>
                    <w:rPr>
                      <w:b/>
                    </w:rPr>
                  </w:pPr>
                  <w:r>
                    <w:rPr>
                      <w:b/>
                    </w:rPr>
                    <w:t>Contact no : +971 562781789</w:t>
                  </w:r>
                </w:p>
                <w:p w:rsidR="007D7A0E" w:rsidRPr="007D7A0E" w:rsidRDefault="007D7A0E" w:rsidP="007D7A0E">
                  <w:pPr>
                    <w:rPr>
                      <w:b/>
                    </w:rPr>
                  </w:pPr>
                  <w:r w:rsidRPr="007D7A0E">
                    <w:rPr>
                      <w:b/>
                    </w:rPr>
                    <w:t>Mail: dr.riamalik@gmail.com/ria_malik99@yahoo.co.in</w:t>
                  </w:r>
                </w:p>
                <w:p w:rsidR="007D7A0E" w:rsidRPr="007D7A0E" w:rsidRDefault="007D7A0E" w:rsidP="007D7A0E">
                  <w:pPr>
                    <w:rPr>
                      <w:b/>
                    </w:rPr>
                  </w:pPr>
                  <w:r w:rsidRPr="007D7A0E">
                    <w:rPr>
                      <w:b/>
                    </w:rPr>
                    <w:t xml:space="preserve">Current residence : </w:t>
                  </w:r>
                  <w:proofErr w:type="spellStart"/>
                  <w:r w:rsidRPr="007D7A0E">
                    <w:rPr>
                      <w:b/>
                    </w:rPr>
                    <w:t>Deira</w:t>
                  </w:r>
                  <w:proofErr w:type="spellEnd"/>
                  <w:r w:rsidRPr="007D7A0E">
                    <w:rPr>
                      <w:b/>
                    </w:rPr>
                    <w:t xml:space="preserve">, Dubai </w:t>
                  </w:r>
                </w:p>
                <w:p w:rsidR="007D7A0E" w:rsidRPr="007D7A0E" w:rsidRDefault="007D7A0E" w:rsidP="007D7A0E">
                  <w:pPr>
                    <w:rPr>
                      <w:b/>
                    </w:rPr>
                  </w:pPr>
                  <w:r w:rsidRPr="007D7A0E">
                    <w:rPr>
                      <w:b/>
                    </w:rPr>
                    <w:t>Languages known : Hindi, English, Urdu, Punjabi, Bengali</w:t>
                  </w:r>
                </w:p>
                <w:p w:rsidR="007D7A0E" w:rsidRPr="007D7A0E" w:rsidRDefault="007D7A0E">
                  <w:pPr>
                    <w:rPr>
                      <w:b/>
                    </w:rPr>
                  </w:pPr>
                </w:p>
              </w:txbxContent>
            </v:textbox>
          </v:shape>
        </w:pict>
      </w:r>
      <w:r w:rsidR="007D7A0E">
        <w:t xml:space="preserve">                                                                                                                               </w:t>
      </w:r>
      <w:r w:rsidR="007D7A0E" w:rsidRPr="007D7A0E">
        <w:rPr>
          <w:noProof/>
        </w:rPr>
        <w:drawing>
          <wp:inline distT="0" distB="0" distL="0" distR="0">
            <wp:extent cx="1408386" cy="1408386"/>
            <wp:effectExtent l="19050" t="0" r="1314" b="0"/>
            <wp:docPr id="3" name="Picture 2" descr="C:\Users\amit\Desktop\RIA DUB DOCS\Ria official documents 15-feb-2018\Ria Malik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it\Desktop\RIA DUB DOCS\Ria official documents 15-feb-2018\Ria Malik pic.jpg"/>
                    <pic:cNvPicPr>
                      <a:picLocks noChangeAspect="1" noChangeArrowheads="1"/>
                    </pic:cNvPicPr>
                  </pic:nvPicPr>
                  <pic:blipFill>
                    <a:blip r:embed="rId5"/>
                    <a:srcRect/>
                    <a:stretch>
                      <a:fillRect/>
                    </a:stretch>
                  </pic:blipFill>
                  <pic:spPr bwMode="auto">
                    <a:xfrm>
                      <a:off x="0" y="0"/>
                      <a:ext cx="1408256" cy="1408256"/>
                    </a:xfrm>
                    <a:prstGeom prst="rect">
                      <a:avLst/>
                    </a:prstGeom>
                    <a:noFill/>
                    <a:ln w="9525">
                      <a:noFill/>
                      <a:miter lim="800000"/>
                      <a:headEnd/>
                      <a:tailEnd/>
                    </a:ln>
                  </pic:spPr>
                </pic:pic>
              </a:graphicData>
            </a:graphic>
          </wp:inline>
        </w:drawing>
      </w:r>
    </w:p>
    <w:p w:rsidR="007D7A0E" w:rsidRPr="00A86D3B" w:rsidRDefault="007D7A0E" w:rsidP="007D7A0E">
      <w:pPr>
        <w:pBdr>
          <w:bottom w:val="single" w:sz="12" w:space="1" w:color="auto"/>
        </w:pBdr>
        <w:spacing w:after="0" w:line="240" w:lineRule="auto"/>
        <w:jc w:val="center"/>
        <w:rPr>
          <w:rStyle w:val="Hyperlink"/>
          <w:rFonts w:cstheme="minorHAnsi"/>
          <w:lang w:val="fr-FR"/>
        </w:rPr>
      </w:pPr>
    </w:p>
    <w:p w:rsidR="007D7A0E" w:rsidRDefault="007D7A0E" w:rsidP="007D7A0E">
      <w:pPr>
        <w:tabs>
          <w:tab w:val="left" w:pos="3648"/>
        </w:tabs>
        <w:spacing w:after="0" w:line="240" w:lineRule="auto"/>
        <w:rPr>
          <w:rFonts w:cs="Arial"/>
          <w:b/>
          <w:sz w:val="24"/>
          <w:szCs w:val="24"/>
        </w:rPr>
      </w:pPr>
    </w:p>
    <w:p w:rsidR="007D7A0E" w:rsidRDefault="007D7A0E" w:rsidP="007D7A0E">
      <w:pPr>
        <w:tabs>
          <w:tab w:val="left" w:pos="3648"/>
        </w:tabs>
        <w:spacing w:after="0" w:line="240" w:lineRule="auto"/>
        <w:rPr>
          <w:rFonts w:cs="Arial"/>
          <w:b/>
          <w:sz w:val="24"/>
          <w:szCs w:val="24"/>
        </w:rPr>
      </w:pPr>
      <w:r>
        <w:rPr>
          <w:rFonts w:cs="Arial"/>
          <w:b/>
          <w:sz w:val="24"/>
          <w:szCs w:val="24"/>
        </w:rPr>
        <w:t xml:space="preserve">Present employment - Specialist gynecologist , Axon clinic,  Dubai ( 31/03/18 - present) </w:t>
      </w:r>
    </w:p>
    <w:p w:rsidR="007D7A0E" w:rsidRDefault="007D7A0E" w:rsidP="007D7A0E">
      <w:pPr>
        <w:pBdr>
          <w:bottom w:val="single" w:sz="4" w:space="1" w:color="auto"/>
        </w:pBdr>
        <w:spacing w:after="0" w:line="240" w:lineRule="auto"/>
        <w:rPr>
          <w:rFonts w:cs="Arial"/>
          <w:b/>
          <w:sz w:val="24"/>
          <w:szCs w:val="24"/>
        </w:rPr>
      </w:pPr>
    </w:p>
    <w:p w:rsidR="007D7A0E" w:rsidRDefault="007D7A0E" w:rsidP="007D7A0E">
      <w:pPr>
        <w:pBdr>
          <w:bottom w:val="single" w:sz="4" w:space="1" w:color="auto"/>
        </w:pBdr>
        <w:spacing w:after="0" w:line="240" w:lineRule="auto"/>
        <w:rPr>
          <w:rFonts w:ascii="Arial" w:hAnsi="Arial" w:cs="Aharoni"/>
          <w:b/>
          <w:bCs/>
          <w:spacing w:val="60"/>
          <w:sz w:val="20"/>
          <w:szCs w:val="20"/>
          <w:highlight w:val="lightGray"/>
          <w:lang w:val="fr-FR"/>
        </w:rPr>
      </w:pPr>
      <w:r>
        <w:rPr>
          <w:rFonts w:ascii="Arial" w:hAnsi="Arial" w:cs="Aharoni"/>
          <w:b/>
          <w:bCs/>
          <w:spacing w:val="60"/>
          <w:sz w:val="20"/>
          <w:szCs w:val="20"/>
          <w:highlight w:val="lightGray"/>
          <w:lang w:val="fr-FR"/>
        </w:rPr>
        <w:t>CAREER OBJECTIVES</w:t>
      </w:r>
    </w:p>
    <w:p w:rsidR="007D7A0E" w:rsidRDefault="007D7A0E" w:rsidP="007D7A0E">
      <w:pPr>
        <w:rPr>
          <w:rFonts w:ascii="Arial" w:hAnsi="Arial" w:cs="Aharoni"/>
          <w:b/>
          <w:bCs/>
          <w:spacing w:val="60"/>
          <w:sz w:val="20"/>
          <w:szCs w:val="20"/>
          <w:highlight w:val="lightGray"/>
          <w:lang w:val="fr-FR"/>
        </w:rPr>
      </w:pPr>
      <w:r>
        <w:t>T</w:t>
      </w:r>
      <w:r w:rsidRPr="00D66024">
        <w:t>o provide satisfactory patient care based on sound knowledge, principles and evidence based guidelines. To de</w:t>
      </w:r>
      <w:r>
        <w:t>velop ethical clinical practice</w:t>
      </w:r>
      <w:r w:rsidRPr="00D66024">
        <w:t xml:space="preserve">. To provide holistic care at each step of  a woman's life cycle. </w:t>
      </w:r>
    </w:p>
    <w:p w:rsidR="007D7A0E" w:rsidRDefault="007D7A0E" w:rsidP="007D7A0E">
      <w:pPr>
        <w:pBdr>
          <w:bottom w:val="single" w:sz="4" w:space="1" w:color="auto"/>
        </w:pBdr>
        <w:spacing w:after="0" w:line="240" w:lineRule="auto"/>
        <w:rPr>
          <w:rFonts w:ascii="Arial" w:hAnsi="Arial" w:cs="Aharoni"/>
          <w:b/>
          <w:bCs/>
          <w:spacing w:val="60"/>
          <w:sz w:val="20"/>
          <w:szCs w:val="20"/>
          <w:highlight w:val="lightGray"/>
          <w:lang w:val="fr-FR"/>
        </w:rPr>
      </w:pPr>
      <w:r>
        <w:rPr>
          <w:rFonts w:ascii="Arial" w:hAnsi="Arial" w:cs="Aharoni"/>
          <w:b/>
          <w:bCs/>
          <w:spacing w:val="60"/>
          <w:sz w:val="20"/>
          <w:szCs w:val="20"/>
          <w:highlight w:val="lightGray"/>
          <w:lang w:val="fr-FR"/>
        </w:rPr>
        <w:t>PERSONAL INTERESTS</w:t>
      </w:r>
    </w:p>
    <w:p w:rsidR="007D7A0E" w:rsidRDefault="007D7A0E" w:rsidP="007D7A0E">
      <w:pPr>
        <w:rPr>
          <w:rFonts w:ascii="Arial" w:hAnsi="Arial" w:cs="Aharoni"/>
          <w:b/>
          <w:bCs/>
          <w:spacing w:val="60"/>
          <w:sz w:val="20"/>
          <w:szCs w:val="20"/>
          <w:highlight w:val="lightGray"/>
          <w:lang w:val="fr-FR"/>
        </w:rPr>
      </w:pPr>
      <w:r w:rsidRPr="00D66024">
        <w:t>Cancer screening and prevention. Educating  young women and guardians about importance of HPV vaccination</w:t>
      </w:r>
      <w:r>
        <w:t xml:space="preserve">, </w:t>
      </w:r>
      <w:proofErr w:type="spellStart"/>
      <w:r>
        <w:t>colposcopy</w:t>
      </w:r>
      <w:proofErr w:type="spellEnd"/>
      <w:r>
        <w:t xml:space="preserve">, cervical cancer screening, minimally invasive </w:t>
      </w:r>
      <w:proofErr w:type="spellStart"/>
      <w:r>
        <w:t>gynae</w:t>
      </w:r>
      <w:proofErr w:type="spellEnd"/>
      <w:r>
        <w:t xml:space="preserve"> surgeries</w:t>
      </w:r>
    </w:p>
    <w:p w:rsidR="007D7A0E" w:rsidRPr="0040533C" w:rsidRDefault="007D7A0E" w:rsidP="007D7A0E">
      <w:pPr>
        <w:pBdr>
          <w:bottom w:val="single" w:sz="4" w:space="1" w:color="auto"/>
        </w:pBdr>
        <w:spacing w:after="0" w:line="240" w:lineRule="auto"/>
        <w:rPr>
          <w:rFonts w:ascii="Arial" w:hAnsi="Arial" w:cs="Aharoni"/>
          <w:b/>
          <w:bCs/>
          <w:spacing w:val="60"/>
          <w:sz w:val="20"/>
          <w:szCs w:val="20"/>
          <w:lang w:val="fr-FR"/>
        </w:rPr>
      </w:pPr>
      <w:r w:rsidRPr="00C40679">
        <w:rPr>
          <w:rFonts w:ascii="Arial" w:hAnsi="Arial" w:cs="Aharoni"/>
          <w:b/>
          <w:bCs/>
          <w:spacing w:val="60"/>
          <w:sz w:val="20"/>
          <w:szCs w:val="20"/>
          <w:highlight w:val="lightGray"/>
          <w:lang w:val="fr-FR"/>
        </w:rPr>
        <w:t>EDUCATIONAL  QUALIFICATIONS</w:t>
      </w:r>
    </w:p>
    <w:p w:rsidR="007D7A0E" w:rsidRPr="00A86D3B" w:rsidRDefault="007D7A0E" w:rsidP="007D7A0E">
      <w:pPr>
        <w:spacing w:after="0" w:line="240" w:lineRule="auto"/>
        <w:rPr>
          <w:rFonts w:cstheme="minorHAnsi"/>
          <w:lang w:val="fr-FR"/>
        </w:rPr>
      </w:pPr>
      <w:r w:rsidRPr="00A86D3B">
        <w:rPr>
          <w:rFonts w:cstheme="minorHAnsi"/>
          <w:b/>
          <w:lang w:val="fr-FR"/>
        </w:rPr>
        <w:t>MRCOG</w:t>
      </w:r>
      <w:r w:rsidRPr="00A86D3B">
        <w:rPr>
          <w:rFonts w:cstheme="minorHAnsi"/>
          <w:lang w:val="fr-FR"/>
        </w:rPr>
        <w:t xml:space="preserve"> PART 1: </w:t>
      </w:r>
      <w:proofErr w:type="spellStart"/>
      <w:r w:rsidRPr="00A86D3B">
        <w:rPr>
          <w:rFonts w:cstheme="minorHAnsi"/>
          <w:lang w:val="fr-FR"/>
        </w:rPr>
        <w:t>passed</w:t>
      </w:r>
      <w:proofErr w:type="spellEnd"/>
      <w:r w:rsidRPr="00A86D3B">
        <w:rPr>
          <w:rFonts w:cstheme="minorHAnsi"/>
          <w:lang w:val="fr-FR"/>
        </w:rPr>
        <w:t xml:space="preserve">, </w:t>
      </w:r>
      <w:proofErr w:type="spellStart"/>
      <w:r w:rsidRPr="00A86D3B">
        <w:rPr>
          <w:rFonts w:cstheme="minorHAnsi"/>
          <w:lang w:val="fr-FR"/>
        </w:rPr>
        <w:t>persuing</w:t>
      </w:r>
      <w:proofErr w:type="spellEnd"/>
      <w:r w:rsidRPr="00A86D3B">
        <w:rPr>
          <w:rFonts w:cstheme="minorHAnsi"/>
          <w:lang w:val="fr-FR"/>
        </w:rPr>
        <w:t xml:space="preserve"> part 2 MRCOG</w:t>
      </w:r>
    </w:p>
    <w:p w:rsidR="007D7A0E" w:rsidRDefault="007D7A0E" w:rsidP="007D7A0E">
      <w:pPr>
        <w:tabs>
          <w:tab w:val="left" w:pos="3648"/>
        </w:tabs>
        <w:spacing w:after="0" w:line="240" w:lineRule="auto"/>
        <w:rPr>
          <w:rFonts w:ascii="Arial" w:hAnsi="Arial" w:cs="Arial"/>
          <w:sz w:val="20"/>
          <w:szCs w:val="20"/>
          <w:lang w:val="fr-FR"/>
        </w:rPr>
      </w:pPr>
      <w:r w:rsidRPr="00A86D3B">
        <w:rPr>
          <w:rFonts w:cstheme="minorHAnsi"/>
          <w:b/>
        </w:rPr>
        <w:t xml:space="preserve">CERTIFICATE COURSE IN MINIMAL ACCESS SURGERY (Sep 2014) -  </w:t>
      </w:r>
      <w:r w:rsidRPr="00A86D3B">
        <w:rPr>
          <w:rFonts w:cstheme="minorHAnsi"/>
        </w:rPr>
        <w:t xml:space="preserve">All India Institute of Medical Sciences , </w:t>
      </w:r>
      <w:r w:rsidRPr="00A86D3B">
        <w:rPr>
          <w:rFonts w:cstheme="minorHAnsi"/>
        </w:rPr>
        <w:tab/>
      </w:r>
      <w:r w:rsidRPr="00A86D3B">
        <w:rPr>
          <w:rFonts w:cstheme="minorHAnsi"/>
        </w:rPr>
        <w:tab/>
      </w:r>
      <w:r w:rsidRPr="00A86D3B">
        <w:rPr>
          <w:rFonts w:cstheme="minorHAnsi"/>
        </w:rPr>
        <w:tab/>
      </w:r>
      <w:r w:rsidRPr="00A86D3B">
        <w:rPr>
          <w:rFonts w:cstheme="minorHAnsi"/>
        </w:rPr>
        <w:tab/>
      </w:r>
      <w:r w:rsidRPr="00A86D3B">
        <w:rPr>
          <w:rFonts w:cstheme="minorHAnsi"/>
        </w:rPr>
        <w:tab/>
        <w:t>New Delhi (India)</w:t>
      </w:r>
    </w:p>
    <w:p w:rsidR="007D7A0E" w:rsidRPr="00C40679" w:rsidRDefault="007D7A0E" w:rsidP="007D7A0E">
      <w:pPr>
        <w:spacing w:after="0" w:line="240" w:lineRule="auto"/>
        <w:rPr>
          <w:rFonts w:ascii="Arial" w:hAnsi="Arial" w:cs="Arial"/>
          <w:sz w:val="20"/>
          <w:szCs w:val="20"/>
          <w:lang w:val="fr-FR"/>
        </w:rPr>
      </w:pPr>
    </w:p>
    <w:tbl>
      <w:tblPr>
        <w:tblW w:w="5278"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tblPr>
      <w:tblGrid>
        <w:gridCol w:w="1308"/>
        <w:gridCol w:w="4335"/>
        <w:gridCol w:w="1079"/>
        <w:gridCol w:w="3386"/>
      </w:tblGrid>
      <w:tr w:rsidR="007D7A0E" w:rsidRPr="00C40679" w:rsidTr="00237251">
        <w:trPr>
          <w:trHeight w:val="317"/>
        </w:trPr>
        <w:tc>
          <w:tcPr>
            <w:tcW w:w="631" w:type="pct"/>
          </w:tcPr>
          <w:p w:rsidR="007D7A0E" w:rsidRPr="00097056" w:rsidRDefault="007D7A0E" w:rsidP="00237251">
            <w:pPr>
              <w:spacing w:after="0" w:line="240" w:lineRule="auto"/>
              <w:ind w:left="-124"/>
              <w:jc w:val="center"/>
              <w:rPr>
                <w:rFonts w:cstheme="minorHAnsi"/>
                <w:b/>
                <w:bCs/>
              </w:rPr>
            </w:pPr>
            <w:r w:rsidRPr="00097056">
              <w:rPr>
                <w:rFonts w:cstheme="minorHAnsi"/>
                <w:b/>
                <w:bCs/>
              </w:rPr>
              <w:t>Degree</w:t>
            </w:r>
          </w:p>
        </w:tc>
        <w:tc>
          <w:tcPr>
            <w:tcW w:w="2150" w:type="pct"/>
          </w:tcPr>
          <w:p w:rsidR="007D7A0E" w:rsidRPr="00097056" w:rsidRDefault="007D7A0E" w:rsidP="00237251">
            <w:pPr>
              <w:spacing w:after="0" w:line="240" w:lineRule="auto"/>
              <w:jc w:val="center"/>
              <w:rPr>
                <w:rFonts w:cstheme="minorHAnsi"/>
                <w:b/>
                <w:bCs/>
              </w:rPr>
            </w:pPr>
            <w:r w:rsidRPr="00097056">
              <w:rPr>
                <w:rFonts w:cstheme="minorHAnsi"/>
                <w:b/>
                <w:bCs/>
              </w:rPr>
              <w:t>University/board</w:t>
            </w:r>
          </w:p>
        </w:tc>
        <w:tc>
          <w:tcPr>
            <w:tcW w:w="539" w:type="pct"/>
          </w:tcPr>
          <w:p w:rsidR="007D7A0E" w:rsidRPr="00097056" w:rsidRDefault="007D7A0E" w:rsidP="00237251">
            <w:pPr>
              <w:spacing w:after="0" w:line="240" w:lineRule="auto"/>
              <w:jc w:val="center"/>
              <w:rPr>
                <w:rFonts w:cstheme="minorHAnsi"/>
                <w:b/>
                <w:bCs/>
              </w:rPr>
            </w:pPr>
            <w:r w:rsidRPr="00097056">
              <w:rPr>
                <w:rFonts w:cstheme="minorHAnsi"/>
                <w:b/>
                <w:bCs/>
              </w:rPr>
              <w:t>Year of passing</w:t>
            </w:r>
          </w:p>
        </w:tc>
        <w:tc>
          <w:tcPr>
            <w:tcW w:w="1680" w:type="pct"/>
          </w:tcPr>
          <w:p w:rsidR="007D7A0E" w:rsidRPr="00097056" w:rsidRDefault="007D7A0E" w:rsidP="00237251">
            <w:pPr>
              <w:spacing w:after="0" w:line="240" w:lineRule="auto"/>
              <w:jc w:val="center"/>
              <w:rPr>
                <w:rFonts w:cstheme="minorHAnsi"/>
                <w:b/>
                <w:bCs/>
              </w:rPr>
            </w:pPr>
            <w:r w:rsidRPr="00097056">
              <w:rPr>
                <w:rFonts w:cstheme="minorHAnsi"/>
                <w:b/>
                <w:bCs/>
              </w:rPr>
              <w:t>Score(Rank)</w:t>
            </w:r>
          </w:p>
        </w:tc>
      </w:tr>
      <w:tr w:rsidR="007D7A0E" w:rsidRPr="00C40679" w:rsidTr="00237251">
        <w:trPr>
          <w:trHeight w:val="560"/>
        </w:trPr>
        <w:tc>
          <w:tcPr>
            <w:tcW w:w="631" w:type="pct"/>
          </w:tcPr>
          <w:p w:rsidR="007D7A0E" w:rsidRPr="00097056" w:rsidRDefault="007D7A0E" w:rsidP="00237251">
            <w:pPr>
              <w:spacing w:after="0" w:line="240" w:lineRule="auto"/>
              <w:ind w:left="-124"/>
              <w:rPr>
                <w:rFonts w:cstheme="minorHAnsi"/>
                <w:b/>
                <w:bCs/>
              </w:rPr>
            </w:pPr>
            <w:r>
              <w:rPr>
                <w:rFonts w:cstheme="minorHAnsi"/>
                <w:b/>
                <w:bCs/>
              </w:rPr>
              <w:t>DNB(OBGYN)</w:t>
            </w:r>
          </w:p>
        </w:tc>
        <w:tc>
          <w:tcPr>
            <w:tcW w:w="2150" w:type="pct"/>
          </w:tcPr>
          <w:p w:rsidR="007D7A0E" w:rsidRPr="00097056" w:rsidRDefault="007D7A0E" w:rsidP="00237251">
            <w:pPr>
              <w:spacing w:after="0" w:line="240" w:lineRule="auto"/>
              <w:rPr>
                <w:rFonts w:cstheme="minorHAnsi"/>
              </w:rPr>
            </w:pPr>
            <w:r>
              <w:rPr>
                <w:rFonts w:cstheme="minorHAnsi"/>
              </w:rPr>
              <w:t xml:space="preserve"> </w:t>
            </w:r>
            <w:r w:rsidRPr="000F508B">
              <w:rPr>
                <w:rFonts w:cstheme="minorHAnsi"/>
                <w:b/>
              </w:rPr>
              <w:t>National Board of Examinations</w:t>
            </w:r>
            <w:r>
              <w:rPr>
                <w:rFonts w:cstheme="minorHAnsi"/>
              </w:rPr>
              <w:t xml:space="preserve"> (NBE, INDIA)</w:t>
            </w:r>
          </w:p>
        </w:tc>
        <w:tc>
          <w:tcPr>
            <w:tcW w:w="539" w:type="pct"/>
          </w:tcPr>
          <w:p w:rsidR="007D7A0E" w:rsidRPr="00097056" w:rsidRDefault="007D7A0E" w:rsidP="00237251">
            <w:pPr>
              <w:spacing w:after="0" w:line="240" w:lineRule="auto"/>
              <w:rPr>
                <w:rFonts w:cstheme="minorHAnsi"/>
              </w:rPr>
            </w:pPr>
            <w:r>
              <w:rPr>
                <w:rFonts w:cstheme="minorHAnsi"/>
              </w:rPr>
              <w:t>Dec 2015</w:t>
            </w:r>
          </w:p>
        </w:tc>
        <w:tc>
          <w:tcPr>
            <w:tcW w:w="1680" w:type="pct"/>
          </w:tcPr>
          <w:p w:rsidR="007D7A0E" w:rsidRPr="00097056" w:rsidRDefault="007D7A0E" w:rsidP="00237251">
            <w:pPr>
              <w:spacing w:after="0" w:line="240" w:lineRule="auto"/>
              <w:jc w:val="center"/>
              <w:rPr>
                <w:rFonts w:cstheme="minorHAnsi"/>
              </w:rPr>
            </w:pPr>
          </w:p>
        </w:tc>
      </w:tr>
      <w:tr w:rsidR="007D7A0E" w:rsidRPr="00C40679" w:rsidTr="00237251">
        <w:trPr>
          <w:trHeight w:val="560"/>
        </w:trPr>
        <w:tc>
          <w:tcPr>
            <w:tcW w:w="631" w:type="pct"/>
          </w:tcPr>
          <w:p w:rsidR="007D7A0E" w:rsidRPr="00097056" w:rsidRDefault="007D7A0E" w:rsidP="00237251">
            <w:pPr>
              <w:spacing w:after="0" w:line="240" w:lineRule="auto"/>
              <w:ind w:left="-124"/>
              <w:rPr>
                <w:rFonts w:cstheme="minorHAnsi"/>
                <w:b/>
                <w:bCs/>
              </w:rPr>
            </w:pPr>
            <w:r w:rsidRPr="000F508B">
              <w:rPr>
                <w:rFonts w:cstheme="minorHAnsi"/>
                <w:b/>
              </w:rPr>
              <w:t>FMAS</w:t>
            </w:r>
          </w:p>
        </w:tc>
        <w:tc>
          <w:tcPr>
            <w:tcW w:w="2150" w:type="pct"/>
          </w:tcPr>
          <w:p w:rsidR="007D7A0E" w:rsidRPr="00097056" w:rsidRDefault="007D7A0E" w:rsidP="00237251">
            <w:pPr>
              <w:spacing w:after="0" w:line="240" w:lineRule="auto"/>
              <w:rPr>
                <w:rFonts w:cstheme="minorHAnsi"/>
              </w:rPr>
            </w:pPr>
            <w:r w:rsidRPr="000F508B">
              <w:rPr>
                <w:rFonts w:cstheme="minorHAnsi"/>
              </w:rPr>
              <w:t xml:space="preserve">Fellowship in minimal access surgery from </w:t>
            </w:r>
            <w:r w:rsidRPr="009664E5">
              <w:rPr>
                <w:rFonts w:cstheme="minorHAnsi"/>
                <w:b/>
              </w:rPr>
              <w:t>World Laparoscopy Hospital</w:t>
            </w:r>
            <w:r w:rsidRPr="000F508B">
              <w:rPr>
                <w:rFonts w:cstheme="minorHAnsi"/>
              </w:rPr>
              <w:t xml:space="preserve">, </w:t>
            </w:r>
            <w:proofErr w:type="spellStart"/>
            <w:r w:rsidRPr="000F508B">
              <w:rPr>
                <w:rFonts w:cstheme="minorHAnsi"/>
              </w:rPr>
              <w:t>Gurgaon</w:t>
            </w:r>
            <w:proofErr w:type="spellEnd"/>
          </w:p>
        </w:tc>
        <w:tc>
          <w:tcPr>
            <w:tcW w:w="539" w:type="pct"/>
          </w:tcPr>
          <w:p w:rsidR="007D7A0E" w:rsidRPr="00097056" w:rsidRDefault="007D7A0E" w:rsidP="00237251">
            <w:pPr>
              <w:spacing w:after="0" w:line="240" w:lineRule="auto"/>
              <w:rPr>
                <w:rFonts w:cstheme="minorHAnsi"/>
              </w:rPr>
            </w:pPr>
            <w:r>
              <w:rPr>
                <w:rFonts w:cstheme="minorHAnsi"/>
              </w:rPr>
              <w:t>Sep 2014</w:t>
            </w:r>
          </w:p>
        </w:tc>
        <w:tc>
          <w:tcPr>
            <w:tcW w:w="1680" w:type="pct"/>
          </w:tcPr>
          <w:p w:rsidR="007D7A0E" w:rsidRPr="00097056" w:rsidRDefault="007D7A0E" w:rsidP="00237251">
            <w:pPr>
              <w:spacing w:after="0" w:line="240" w:lineRule="auto"/>
              <w:jc w:val="center"/>
              <w:rPr>
                <w:rFonts w:cstheme="minorHAnsi"/>
              </w:rPr>
            </w:pPr>
            <w:r>
              <w:rPr>
                <w:rFonts w:cstheme="minorHAnsi"/>
              </w:rPr>
              <w:t>First rank  in batch of gynecologists</w:t>
            </w:r>
          </w:p>
        </w:tc>
      </w:tr>
      <w:tr w:rsidR="007D7A0E" w:rsidRPr="00C40679" w:rsidTr="00237251">
        <w:trPr>
          <w:trHeight w:val="560"/>
        </w:trPr>
        <w:tc>
          <w:tcPr>
            <w:tcW w:w="631" w:type="pct"/>
          </w:tcPr>
          <w:p w:rsidR="007D7A0E" w:rsidRPr="00097056" w:rsidRDefault="007D7A0E" w:rsidP="00237251">
            <w:pPr>
              <w:spacing w:after="0" w:line="240" w:lineRule="auto"/>
              <w:ind w:left="-124"/>
              <w:rPr>
                <w:rFonts w:cstheme="minorHAnsi"/>
                <w:b/>
                <w:bCs/>
                <w:vertAlign w:val="superscript"/>
              </w:rPr>
            </w:pPr>
            <w:r>
              <w:rPr>
                <w:rFonts w:cstheme="minorHAnsi"/>
                <w:b/>
                <w:bCs/>
              </w:rPr>
              <w:t>MS (OBGYN</w:t>
            </w:r>
            <w:r w:rsidRPr="00097056">
              <w:rPr>
                <w:rFonts w:cstheme="minorHAnsi"/>
                <w:b/>
                <w:bCs/>
              </w:rPr>
              <w:t>)</w:t>
            </w:r>
          </w:p>
        </w:tc>
        <w:tc>
          <w:tcPr>
            <w:tcW w:w="2150" w:type="pct"/>
          </w:tcPr>
          <w:p w:rsidR="007D7A0E" w:rsidRPr="00097056" w:rsidRDefault="007D7A0E" w:rsidP="00237251">
            <w:pPr>
              <w:spacing w:after="0" w:line="240" w:lineRule="auto"/>
              <w:rPr>
                <w:rFonts w:cstheme="minorHAnsi"/>
              </w:rPr>
            </w:pPr>
            <w:r w:rsidRPr="00097056">
              <w:rPr>
                <w:rFonts w:cstheme="minorHAnsi"/>
              </w:rPr>
              <w:t xml:space="preserve">University of Delhi </w:t>
            </w:r>
            <w:r w:rsidRPr="00097056">
              <w:rPr>
                <w:rFonts w:cstheme="minorHAnsi"/>
                <w:b/>
                <w:bCs/>
              </w:rPr>
              <w:t>(University College of Medical Sciences)</w:t>
            </w:r>
          </w:p>
        </w:tc>
        <w:tc>
          <w:tcPr>
            <w:tcW w:w="539" w:type="pct"/>
          </w:tcPr>
          <w:p w:rsidR="007D7A0E" w:rsidRPr="00097056" w:rsidRDefault="007D7A0E" w:rsidP="00237251">
            <w:pPr>
              <w:spacing w:after="0" w:line="240" w:lineRule="auto"/>
              <w:rPr>
                <w:rFonts w:cstheme="minorHAnsi"/>
              </w:rPr>
            </w:pPr>
            <w:r w:rsidRPr="00097056">
              <w:rPr>
                <w:rFonts w:cstheme="minorHAnsi"/>
              </w:rPr>
              <w:t>May 2008</w:t>
            </w:r>
          </w:p>
        </w:tc>
        <w:tc>
          <w:tcPr>
            <w:tcW w:w="1680" w:type="pct"/>
          </w:tcPr>
          <w:p w:rsidR="007D7A0E" w:rsidRPr="00097056" w:rsidRDefault="007D7A0E" w:rsidP="00237251">
            <w:pPr>
              <w:spacing w:after="0" w:line="240" w:lineRule="auto"/>
              <w:jc w:val="center"/>
              <w:rPr>
                <w:rFonts w:cstheme="minorHAnsi"/>
              </w:rPr>
            </w:pPr>
          </w:p>
        </w:tc>
      </w:tr>
      <w:tr w:rsidR="007D7A0E" w:rsidRPr="00C40679" w:rsidTr="00237251">
        <w:trPr>
          <w:trHeight w:val="423"/>
        </w:trPr>
        <w:tc>
          <w:tcPr>
            <w:tcW w:w="631" w:type="pct"/>
          </w:tcPr>
          <w:p w:rsidR="007D7A0E" w:rsidRPr="00097056" w:rsidRDefault="007D7A0E" w:rsidP="00237251">
            <w:pPr>
              <w:spacing w:after="0" w:line="240" w:lineRule="auto"/>
              <w:ind w:left="-124"/>
              <w:rPr>
                <w:rFonts w:cstheme="minorHAnsi"/>
                <w:vertAlign w:val="superscript"/>
              </w:rPr>
            </w:pPr>
            <w:r w:rsidRPr="00097056">
              <w:rPr>
                <w:rFonts w:cstheme="minorHAnsi"/>
                <w:b/>
                <w:bCs/>
              </w:rPr>
              <w:t>MBBS</w:t>
            </w:r>
          </w:p>
        </w:tc>
        <w:tc>
          <w:tcPr>
            <w:tcW w:w="2150" w:type="pct"/>
          </w:tcPr>
          <w:p w:rsidR="007D7A0E" w:rsidRPr="00097056" w:rsidRDefault="007D7A0E" w:rsidP="00237251">
            <w:pPr>
              <w:spacing w:after="0" w:line="240" w:lineRule="auto"/>
              <w:rPr>
                <w:rFonts w:cstheme="minorHAnsi"/>
              </w:rPr>
            </w:pPr>
            <w:r w:rsidRPr="00097056">
              <w:rPr>
                <w:rFonts w:cstheme="minorHAnsi"/>
              </w:rPr>
              <w:t xml:space="preserve">University of Delhi </w:t>
            </w:r>
            <w:r w:rsidRPr="00097056">
              <w:rPr>
                <w:rFonts w:cstheme="minorHAnsi"/>
                <w:b/>
                <w:bCs/>
              </w:rPr>
              <w:t>(Lady Harding Medical College)</w:t>
            </w:r>
          </w:p>
        </w:tc>
        <w:tc>
          <w:tcPr>
            <w:tcW w:w="539" w:type="pct"/>
          </w:tcPr>
          <w:p w:rsidR="007D7A0E" w:rsidRPr="00097056" w:rsidRDefault="007D7A0E" w:rsidP="00237251">
            <w:pPr>
              <w:spacing w:after="0" w:line="240" w:lineRule="auto"/>
              <w:rPr>
                <w:rFonts w:cstheme="minorHAnsi"/>
              </w:rPr>
            </w:pPr>
            <w:r w:rsidRPr="00097056">
              <w:rPr>
                <w:rFonts w:cstheme="minorHAnsi"/>
              </w:rPr>
              <w:t>March 2005</w:t>
            </w:r>
          </w:p>
        </w:tc>
        <w:tc>
          <w:tcPr>
            <w:tcW w:w="1680" w:type="pct"/>
          </w:tcPr>
          <w:p w:rsidR="007D7A0E" w:rsidRPr="00097056" w:rsidRDefault="007D7A0E" w:rsidP="00237251">
            <w:pPr>
              <w:spacing w:after="0" w:line="240" w:lineRule="auto"/>
              <w:jc w:val="center"/>
              <w:rPr>
                <w:rFonts w:cstheme="minorHAnsi"/>
              </w:rPr>
            </w:pPr>
            <w:r w:rsidRPr="00097056">
              <w:rPr>
                <w:rFonts w:cstheme="minorHAnsi"/>
              </w:rPr>
              <w:t>65.2% (15/135)</w:t>
            </w:r>
          </w:p>
        </w:tc>
      </w:tr>
      <w:tr w:rsidR="007D7A0E" w:rsidRPr="00C40679" w:rsidTr="00237251">
        <w:trPr>
          <w:trHeight w:val="276"/>
        </w:trPr>
        <w:tc>
          <w:tcPr>
            <w:tcW w:w="631" w:type="pct"/>
          </w:tcPr>
          <w:p w:rsidR="007D7A0E" w:rsidRPr="00097056" w:rsidRDefault="007D7A0E" w:rsidP="00237251">
            <w:pPr>
              <w:spacing w:after="0" w:line="240" w:lineRule="auto"/>
              <w:ind w:left="-124"/>
              <w:rPr>
                <w:rFonts w:cstheme="minorHAnsi"/>
              </w:rPr>
            </w:pPr>
            <w:r w:rsidRPr="00097056">
              <w:rPr>
                <w:rFonts w:cstheme="minorHAnsi"/>
              </w:rPr>
              <w:t>Class XII</w:t>
            </w:r>
          </w:p>
        </w:tc>
        <w:tc>
          <w:tcPr>
            <w:tcW w:w="2150" w:type="pct"/>
          </w:tcPr>
          <w:p w:rsidR="007D7A0E" w:rsidRPr="00097056" w:rsidRDefault="007D7A0E" w:rsidP="00237251">
            <w:pPr>
              <w:spacing w:after="0" w:line="240" w:lineRule="auto"/>
              <w:rPr>
                <w:rFonts w:cstheme="minorHAnsi"/>
              </w:rPr>
            </w:pPr>
            <w:r w:rsidRPr="00097056">
              <w:rPr>
                <w:rFonts w:cstheme="minorHAnsi"/>
              </w:rPr>
              <w:t>CBSE</w:t>
            </w:r>
          </w:p>
        </w:tc>
        <w:tc>
          <w:tcPr>
            <w:tcW w:w="539" w:type="pct"/>
          </w:tcPr>
          <w:p w:rsidR="007D7A0E" w:rsidRPr="00097056" w:rsidRDefault="007D7A0E" w:rsidP="00237251">
            <w:pPr>
              <w:spacing w:after="0" w:line="240" w:lineRule="auto"/>
              <w:rPr>
                <w:rFonts w:cstheme="minorHAnsi"/>
              </w:rPr>
            </w:pPr>
            <w:r w:rsidRPr="00097056">
              <w:rPr>
                <w:rFonts w:cstheme="minorHAnsi"/>
              </w:rPr>
              <w:t>March 1999</w:t>
            </w:r>
          </w:p>
        </w:tc>
        <w:tc>
          <w:tcPr>
            <w:tcW w:w="1680" w:type="pct"/>
          </w:tcPr>
          <w:p w:rsidR="007D7A0E" w:rsidRPr="00097056" w:rsidRDefault="007D7A0E" w:rsidP="00237251">
            <w:pPr>
              <w:spacing w:after="0" w:line="240" w:lineRule="auto"/>
              <w:jc w:val="center"/>
              <w:rPr>
                <w:rFonts w:cstheme="minorHAnsi"/>
              </w:rPr>
            </w:pPr>
            <w:r w:rsidRPr="00097056">
              <w:rPr>
                <w:rFonts w:cstheme="minorHAnsi"/>
              </w:rPr>
              <w:t>85.4%</w:t>
            </w:r>
          </w:p>
        </w:tc>
      </w:tr>
      <w:tr w:rsidR="007D7A0E" w:rsidRPr="00C40679" w:rsidTr="00237251">
        <w:trPr>
          <w:trHeight w:val="261"/>
        </w:trPr>
        <w:tc>
          <w:tcPr>
            <w:tcW w:w="631" w:type="pct"/>
          </w:tcPr>
          <w:p w:rsidR="007D7A0E" w:rsidRPr="00097056" w:rsidRDefault="007D7A0E" w:rsidP="00237251">
            <w:pPr>
              <w:spacing w:after="0" w:line="240" w:lineRule="auto"/>
              <w:ind w:left="-124"/>
              <w:rPr>
                <w:rFonts w:cstheme="minorHAnsi"/>
              </w:rPr>
            </w:pPr>
            <w:r w:rsidRPr="00097056">
              <w:rPr>
                <w:rFonts w:cstheme="minorHAnsi"/>
              </w:rPr>
              <w:t>Class X</w:t>
            </w:r>
          </w:p>
        </w:tc>
        <w:tc>
          <w:tcPr>
            <w:tcW w:w="2150" w:type="pct"/>
          </w:tcPr>
          <w:p w:rsidR="007D7A0E" w:rsidRPr="00097056" w:rsidRDefault="007D7A0E" w:rsidP="00237251">
            <w:pPr>
              <w:spacing w:after="0" w:line="240" w:lineRule="auto"/>
              <w:rPr>
                <w:rFonts w:cstheme="minorHAnsi"/>
              </w:rPr>
            </w:pPr>
            <w:r w:rsidRPr="00097056">
              <w:rPr>
                <w:rFonts w:cstheme="minorHAnsi"/>
              </w:rPr>
              <w:t>CBSE</w:t>
            </w:r>
          </w:p>
        </w:tc>
        <w:tc>
          <w:tcPr>
            <w:tcW w:w="539" w:type="pct"/>
          </w:tcPr>
          <w:p w:rsidR="007D7A0E" w:rsidRPr="00097056" w:rsidRDefault="007D7A0E" w:rsidP="00237251">
            <w:pPr>
              <w:spacing w:after="0" w:line="240" w:lineRule="auto"/>
              <w:rPr>
                <w:rFonts w:cstheme="minorHAnsi"/>
              </w:rPr>
            </w:pPr>
            <w:r w:rsidRPr="00097056">
              <w:rPr>
                <w:rFonts w:cstheme="minorHAnsi"/>
              </w:rPr>
              <w:t>March 1997</w:t>
            </w:r>
          </w:p>
        </w:tc>
        <w:tc>
          <w:tcPr>
            <w:tcW w:w="1680" w:type="pct"/>
          </w:tcPr>
          <w:p w:rsidR="007D7A0E" w:rsidRPr="00097056" w:rsidRDefault="007D7A0E" w:rsidP="00237251">
            <w:pPr>
              <w:spacing w:after="0" w:line="240" w:lineRule="auto"/>
              <w:jc w:val="center"/>
              <w:rPr>
                <w:rFonts w:cstheme="minorHAnsi"/>
              </w:rPr>
            </w:pPr>
            <w:r w:rsidRPr="00097056">
              <w:rPr>
                <w:rFonts w:cstheme="minorHAnsi"/>
              </w:rPr>
              <w:t>87.2%</w:t>
            </w:r>
          </w:p>
        </w:tc>
      </w:tr>
    </w:tbl>
    <w:p w:rsidR="007D7A0E" w:rsidRDefault="007D7A0E" w:rsidP="007D7A0E">
      <w:pPr>
        <w:tabs>
          <w:tab w:val="left" w:pos="3648"/>
        </w:tabs>
        <w:spacing w:after="0" w:line="240" w:lineRule="auto"/>
        <w:rPr>
          <w:rFonts w:ascii="Arial" w:hAnsi="Arial" w:cs="Arial"/>
          <w:sz w:val="20"/>
          <w:szCs w:val="20"/>
          <w:vertAlign w:val="superscript"/>
        </w:rPr>
      </w:pPr>
    </w:p>
    <w:p w:rsidR="007D7A0E" w:rsidRPr="007E6B59" w:rsidRDefault="007D7A0E" w:rsidP="007D7A0E">
      <w:pPr>
        <w:tabs>
          <w:tab w:val="left" w:pos="3648"/>
        </w:tabs>
        <w:spacing w:after="0" w:line="240" w:lineRule="auto"/>
        <w:rPr>
          <w:rFonts w:ascii="Arial" w:hAnsi="Arial" w:cs="Arial"/>
          <w:sz w:val="20"/>
          <w:szCs w:val="20"/>
        </w:rPr>
      </w:pPr>
    </w:p>
    <w:p w:rsidR="007D7A0E" w:rsidRPr="00C40679" w:rsidRDefault="007D7A0E" w:rsidP="007D7A0E">
      <w:pPr>
        <w:pBdr>
          <w:bottom w:val="single" w:sz="4" w:space="1" w:color="auto"/>
        </w:pBdr>
        <w:spacing w:after="0" w:line="240" w:lineRule="auto"/>
        <w:rPr>
          <w:rFonts w:ascii="Arial" w:hAnsi="Arial" w:cs="Aharoni"/>
          <w:b/>
          <w:bCs/>
          <w:spacing w:val="60"/>
          <w:sz w:val="20"/>
          <w:szCs w:val="20"/>
          <w:lang w:val="fr-FR"/>
        </w:rPr>
      </w:pPr>
      <w:r w:rsidRPr="00B14708">
        <w:rPr>
          <w:rFonts w:ascii="Arial" w:hAnsi="Arial" w:cs="Aharoni"/>
          <w:b/>
          <w:bCs/>
          <w:spacing w:val="60"/>
          <w:sz w:val="20"/>
          <w:szCs w:val="20"/>
          <w:highlight w:val="lightGray"/>
          <w:lang w:val="fr-FR"/>
        </w:rPr>
        <w:t xml:space="preserve">WORK  EXPERIENCE (total 6 </w:t>
      </w:r>
      <w:proofErr w:type="spellStart"/>
      <w:r w:rsidRPr="00B14708">
        <w:rPr>
          <w:rFonts w:ascii="Arial" w:hAnsi="Arial" w:cs="Aharoni"/>
          <w:b/>
          <w:bCs/>
          <w:spacing w:val="60"/>
          <w:sz w:val="20"/>
          <w:szCs w:val="20"/>
          <w:highlight w:val="lightGray"/>
          <w:lang w:val="fr-FR"/>
        </w:rPr>
        <w:t>yrs</w:t>
      </w:r>
      <w:proofErr w:type="spellEnd"/>
      <w:r w:rsidRPr="00B14708">
        <w:rPr>
          <w:rFonts w:ascii="Arial" w:hAnsi="Arial" w:cs="Aharoni"/>
          <w:b/>
          <w:bCs/>
          <w:spacing w:val="60"/>
          <w:sz w:val="20"/>
          <w:szCs w:val="20"/>
          <w:highlight w:val="lightGray"/>
          <w:lang w:val="fr-FR"/>
        </w:rPr>
        <w:t xml:space="preserve"> 9 </w:t>
      </w:r>
      <w:proofErr w:type="spellStart"/>
      <w:r w:rsidRPr="00B14708">
        <w:rPr>
          <w:rFonts w:ascii="Arial" w:hAnsi="Arial" w:cs="Aharoni"/>
          <w:b/>
          <w:bCs/>
          <w:spacing w:val="60"/>
          <w:sz w:val="20"/>
          <w:szCs w:val="20"/>
          <w:highlight w:val="lightGray"/>
          <w:lang w:val="fr-FR"/>
        </w:rPr>
        <w:t>mnths</w:t>
      </w:r>
      <w:proofErr w:type="spellEnd"/>
      <w:r w:rsidRPr="00B14708">
        <w:rPr>
          <w:rFonts w:ascii="Arial" w:hAnsi="Arial" w:cs="Aharoni"/>
          <w:b/>
          <w:bCs/>
          <w:spacing w:val="60"/>
          <w:sz w:val="20"/>
          <w:szCs w:val="20"/>
          <w:highlight w:val="lightGray"/>
          <w:lang w:val="fr-FR"/>
        </w:rPr>
        <w:t xml:space="preserve"> post MS)</w:t>
      </w:r>
    </w:p>
    <w:p w:rsidR="007D7A0E" w:rsidRDefault="007D7A0E" w:rsidP="007D7A0E">
      <w:pPr>
        <w:spacing w:after="0" w:line="240" w:lineRule="auto"/>
        <w:rPr>
          <w:rFonts w:ascii="Arial" w:hAnsi="Arial" w:cs="Arial"/>
          <w:sz w:val="20"/>
          <w:szCs w:val="20"/>
          <w:u w:val="single"/>
        </w:rPr>
      </w:pPr>
    </w:p>
    <w:tbl>
      <w:tblPr>
        <w:tblStyle w:val="LightGrid"/>
        <w:tblW w:w="10350" w:type="dxa"/>
        <w:tblLook w:val="04A0"/>
      </w:tblPr>
      <w:tblGrid>
        <w:gridCol w:w="2988"/>
        <w:gridCol w:w="3240"/>
        <w:gridCol w:w="4122"/>
      </w:tblGrid>
      <w:tr w:rsidR="007D7A0E" w:rsidRPr="00A86D3B" w:rsidTr="00237251">
        <w:trPr>
          <w:cnfStyle w:val="100000000000"/>
        </w:trPr>
        <w:tc>
          <w:tcPr>
            <w:cnfStyle w:val="001000000000"/>
            <w:tcW w:w="2988" w:type="dxa"/>
            <w:tcBorders>
              <w:top w:val="double" w:sz="4" w:space="0" w:color="auto"/>
              <w:left w:val="double" w:sz="4" w:space="0" w:color="auto"/>
            </w:tcBorders>
          </w:tcPr>
          <w:p w:rsidR="007D7A0E" w:rsidRPr="00A86D3B" w:rsidRDefault="007D7A0E" w:rsidP="00237251">
            <w:pPr>
              <w:rPr>
                <w:rFonts w:asciiTheme="minorHAnsi" w:hAnsiTheme="minorHAnsi" w:cstheme="minorHAnsi"/>
                <w:u w:val="single"/>
              </w:rPr>
            </w:pPr>
            <w:r w:rsidRPr="00A86D3B">
              <w:rPr>
                <w:rFonts w:asciiTheme="minorHAnsi" w:hAnsiTheme="minorHAnsi" w:cstheme="minorHAnsi"/>
              </w:rPr>
              <w:t>Position held</w:t>
            </w:r>
          </w:p>
        </w:tc>
        <w:tc>
          <w:tcPr>
            <w:tcW w:w="3240" w:type="dxa"/>
            <w:tcBorders>
              <w:top w:val="double" w:sz="4" w:space="0" w:color="auto"/>
            </w:tcBorders>
          </w:tcPr>
          <w:p w:rsidR="007D7A0E" w:rsidRPr="00A86D3B" w:rsidRDefault="007D7A0E" w:rsidP="00237251">
            <w:pPr>
              <w:cnfStyle w:val="100000000000"/>
              <w:rPr>
                <w:rFonts w:asciiTheme="minorHAnsi" w:hAnsiTheme="minorHAnsi" w:cstheme="minorHAnsi"/>
                <w:u w:val="single"/>
              </w:rPr>
            </w:pPr>
            <w:r w:rsidRPr="00A86D3B">
              <w:rPr>
                <w:rFonts w:asciiTheme="minorHAnsi" w:hAnsiTheme="minorHAnsi" w:cstheme="minorHAnsi"/>
              </w:rPr>
              <w:t>Institution/Hospital</w:t>
            </w:r>
          </w:p>
        </w:tc>
        <w:tc>
          <w:tcPr>
            <w:tcW w:w="4122" w:type="dxa"/>
            <w:tcBorders>
              <w:top w:val="double" w:sz="4" w:space="0" w:color="auto"/>
              <w:right w:val="double" w:sz="4" w:space="0" w:color="auto"/>
            </w:tcBorders>
          </w:tcPr>
          <w:p w:rsidR="007D7A0E" w:rsidRPr="00A86D3B" w:rsidRDefault="007D7A0E" w:rsidP="00237251">
            <w:pPr>
              <w:cnfStyle w:val="100000000000"/>
              <w:rPr>
                <w:rFonts w:asciiTheme="minorHAnsi" w:hAnsiTheme="minorHAnsi" w:cstheme="minorHAnsi"/>
                <w:u w:val="single"/>
              </w:rPr>
            </w:pPr>
            <w:r w:rsidRPr="00A86D3B">
              <w:rPr>
                <w:rFonts w:asciiTheme="minorHAnsi" w:hAnsiTheme="minorHAnsi" w:cstheme="minorHAnsi"/>
              </w:rPr>
              <w:t>Duration</w:t>
            </w:r>
          </w:p>
        </w:tc>
      </w:tr>
      <w:tr w:rsidR="007401F5" w:rsidRPr="00A86D3B" w:rsidTr="00237251">
        <w:trPr>
          <w:cnfStyle w:val="000000100000"/>
        </w:trPr>
        <w:tc>
          <w:tcPr>
            <w:cnfStyle w:val="001000000000"/>
            <w:tcW w:w="2988" w:type="dxa"/>
            <w:tcBorders>
              <w:top w:val="double" w:sz="4" w:space="0" w:color="auto"/>
              <w:left w:val="double" w:sz="4" w:space="0" w:color="auto"/>
            </w:tcBorders>
          </w:tcPr>
          <w:p w:rsidR="007401F5" w:rsidRPr="00A86D3B" w:rsidRDefault="007401F5" w:rsidP="00237251">
            <w:pPr>
              <w:rPr>
                <w:rFonts w:cstheme="minorHAnsi"/>
              </w:rPr>
            </w:pPr>
            <w:r>
              <w:rPr>
                <w:rFonts w:cstheme="minorHAnsi"/>
              </w:rPr>
              <w:t>Specialist Gynecologist</w:t>
            </w:r>
          </w:p>
        </w:tc>
        <w:tc>
          <w:tcPr>
            <w:tcW w:w="3240" w:type="dxa"/>
            <w:tcBorders>
              <w:top w:val="double" w:sz="4" w:space="0" w:color="auto"/>
            </w:tcBorders>
          </w:tcPr>
          <w:p w:rsidR="007401F5" w:rsidRPr="007401F5" w:rsidRDefault="007401F5" w:rsidP="00237251">
            <w:pPr>
              <w:cnfStyle w:val="000000100000"/>
              <w:rPr>
                <w:rFonts w:cstheme="minorHAnsi"/>
                <w:b/>
              </w:rPr>
            </w:pPr>
            <w:r w:rsidRPr="007401F5">
              <w:rPr>
                <w:rFonts w:cstheme="minorHAnsi"/>
                <w:b/>
              </w:rPr>
              <w:t xml:space="preserve">Axon </w:t>
            </w:r>
            <w:proofErr w:type="spellStart"/>
            <w:r w:rsidRPr="007401F5">
              <w:rPr>
                <w:rFonts w:cstheme="minorHAnsi"/>
                <w:b/>
              </w:rPr>
              <w:t>Medica</w:t>
            </w:r>
            <w:proofErr w:type="spellEnd"/>
            <w:r w:rsidRPr="007401F5">
              <w:rPr>
                <w:rFonts w:cstheme="minorHAnsi"/>
                <w:b/>
              </w:rPr>
              <w:t xml:space="preserve"> polyclinic, Dubai</w:t>
            </w:r>
          </w:p>
        </w:tc>
        <w:tc>
          <w:tcPr>
            <w:tcW w:w="4122" w:type="dxa"/>
            <w:tcBorders>
              <w:top w:val="double" w:sz="4" w:space="0" w:color="auto"/>
              <w:right w:val="double" w:sz="4" w:space="0" w:color="auto"/>
            </w:tcBorders>
          </w:tcPr>
          <w:p w:rsidR="007401F5" w:rsidRPr="00A86D3B" w:rsidRDefault="007401F5" w:rsidP="00237251">
            <w:pPr>
              <w:cnfStyle w:val="000000100000"/>
              <w:rPr>
                <w:rFonts w:cstheme="minorHAnsi"/>
              </w:rPr>
            </w:pPr>
            <w:r>
              <w:rPr>
                <w:rFonts w:cstheme="minorHAnsi"/>
              </w:rPr>
              <w:t>31st march 2018 to present</w:t>
            </w:r>
          </w:p>
        </w:tc>
      </w:tr>
      <w:tr w:rsidR="007401F5" w:rsidRPr="00A86D3B" w:rsidTr="00C90F15">
        <w:trPr>
          <w:cnfStyle w:val="000000010000"/>
        </w:trPr>
        <w:tc>
          <w:tcPr>
            <w:cnfStyle w:val="001000000000"/>
            <w:tcW w:w="10350" w:type="dxa"/>
            <w:gridSpan w:val="3"/>
            <w:tcBorders>
              <w:top w:val="double" w:sz="4" w:space="0" w:color="auto"/>
              <w:left w:val="double" w:sz="4" w:space="0" w:color="auto"/>
              <w:right w:val="double" w:sz="4" w:space="0" w:color="auto"/>
            </w:tcBorders>
          </w:tcPr>
          <w:p w:rsidR="007401F5" w:rsidRPr="007401F5" w:rsidRDefault="007401F5" w:rsidP="00237251">
            <w:pPr>
              <w:rPr>
                <w:rFonts w:cstheme="minorHAnsi"/>
                <w:b w:val="0"/>
              </w:rPr>
            </w:pPr>
            <w:r w:rsidRPr="00A86D3B">
              <w:rPr>
                <w:rFonts w:asciiTheme="minorHAnsi" w:hAnsiTheme="minorHAnsi" w:cstheme="minorHAnsi"/>
                <w:bCs w:val="0"/>
              </w:rPr>
              <w:t>Key</w:t>
            </w:r>
            <w:r>
              <w:rPr>
                <w:rFonts w:asciiTheme="minorHAnsi" w:hAnsiTheme="minorHAnsi" w:cstheme="minorHAnsi"/>
                <w:bCs w:val="0"/>
              </w:rPr>
              <w:t xml:space="preserve"> </w:t>
            </w:r>
            <w:r w:rsidRPr="00A86D3B">
              <w:rPr>
                <w:rFonts w:asciiTheme="minorHAnsi" w:hAnsiTheme="minorHAnsi" w:cstheme="minorHAnsi"/>
                <w:bCs w:val="0"/>
              </w:rPr>
              <w:t xml:space="preserve"> responsibilities</w:t>
            </w:r>
            <w:r>
              <w:rPr>
                <w:rFonts w:asciiTheme="minorHAnsi" w:hAnsiTheme="minorHAnsi" w:cstheme="minorHAnsi"/>
                <w:bCs w:val="0"/>
              </w:rPr>
              <w:t xml:space="preserve"> </w:t>
            </w:r>
            <w:r w:rsidRPr="007401F5">
              <w:rPr>
                <w:rFonts w:asciiTheme="minorHAnsi" w:hAnsiTheme="minorHAnsi" w:cstheme="minorHAnsi"/>
                <w:b w:val="0"/>
                <w:bCs w:val="0"/>
              </w:rPr>
              <w:t>specialist gynecologist</w:t>
            </w:r>
            <w:r>
              <w:rPr>
                <w:rFonts w:asciiTheme="minorHAnsi" w:hAnsiTheme="minorHAnsi" w:cstheme="minorHAnsi"/>
                <w:bCs w:val="0"/>
              </w:rPr>
              <w:t xml:space="preserve"> </w:t>
            </w:r>
            <w:r>
              <w:rPr>
                <w:rFonts w:asciiTheme="minorHAnsi" w:hAnsiTheme="minorHAnsi" w:cstheme="minorHAnsi"/>
                <w:b w:val="0"/>
                <w:bCs w:val="0"/>
              </w:rPr>
              <w:t xml:space="preserve">at </w:t>
            </w:r>
            <w:r w:rsidR="00E07A06">
              <w:rPr>
                <w:rFonts w:asciiTheme="minorHAnsi" w:hAnsiTheme="minorHAnsi" w:cstheme="minorHAnsi"/>
                <w:b w:val="0"/>
                <w:bCs w:val="0"/>
              </w:rPr>
              <w:t xml:space="preserve">a polyclinic, handling </w:t>
            </w:r>
            <w:proofErr w:type="spellStart"/>
            <w:r w:rsidR="00E07A06">
              <w:rPr>
                <w:rFonts w:asciiTheme="minorHAnsi" w:hAnsiTheme="minorHAnsi" w:cstheme="minorHAnsi"/>
                <w:b w:val="0"/>
                <w:bCs w:val="0"/>
              </w:rPr>
              <w:t>out patient</w:t>
            </w:r>
            <w:proofErr w:type="spellEnd"/>
            <w:r w:rsidR="00E07A06">
              <w:rPr>
                <w:rFonts w:asciiTheme="minorHAnsi" w:hAnsiTheme="minorHAnsi" w:cstheme="minorHAnsi"/>
                <w:b w:val="0"/>
                <w:bCs w:val="0"/>
              </w:rPr>
              <w:t xml:space="preserve"> department, complete range of antenatal care , high risk pregnancies, infertility and </w:t>
            </w:r>
            <w:proofErr w:type="spellStart"/>
            <w:r w:rsidR="00E07A06">
              <w:rPr>
                <w:rFonts w:asciiTheme="minorHAnsi" w:hAnsiTheme="minorHAnsi" w:cstheme="minorHAnsi"/>
                <w:b w:val="0"/>
                <w:bCs w:val="0"/>
              </w:rPr>
              <w:t>gynaecologic</w:t>
            </w:r>
            <w:proofErr w:type="spellEnd"/>
            <w:r w:rsidR="00E07A06">
              <w:rPr>
                <w:rFonts w:asciiTheme="minorHAnsi" w:hAnsiTheme="minorHAnsi" w:cstheme="minorHAnsi"/>
                <w:b w:val="0"/>
                <w:bCs w:val="0"/>
              </w:rPr>
              <w:t xml:space="preserve"> disorders, adolescent gynecology and menopausal problems</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pStyle w:val="ListParagraph"/>
              <w:ind w:left="0"/>
              <w:rPr>
                <w:rFonts w:asciiTheme="minorHAnsi" w:hAnsiTheme="minorHAnsi" w:cstheme="minorHAnsi"/>
                <w:b w:val="0"/>
              </w:rPr>
            </w:pPr>
            <w:r w:rsidRPr="00A86D3B">
              <w:rPr>
                <w:rFonts w:asciiTheme="minorHAnsi" w:hAnsiTheme="minorHAnsi" w:cstheme="minorHAnsi"/>
              </w:rPr>
              <w:t>Consultant gynecologist</w:t>
            </w:r>
          </w:p>
          <w:p w:rsidR="007D7A0E" w:rsidRPr="00A86D3B" w:rsidRDefault="007D7A0E" w:rsidP="00237251">
            <w:pPr>
              <w:rPr>
                <w:rFonts w:asciiTheme="minorHAnsi" w:hAnsiTheme="minorHAnsi" w:cstheme="minorHAnsi"/>
                <w:u w:val="single"/>
              </w:rPr>
            </w:pPr>
          </w:p>
        </w:tc>
        <w:tc>
          <w:tcPr>
            <w:tcW w:w="3240" w:type="dxa"/>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b/>
              </w:rPr>
              <w:t xml:space="preserve">GNH hospital, </w:t>
            </w:r>
            <w:proofErr w:type="spellStart"/>
            <w:r w:rsidRPr="00A86D3B">
              <w:rPr>
                <w:rFonts w:asciiTheme="minorHAnsi" w:hAnsiTheme="minorHAnsi" w:cstheme="minorHAnsi"/>
                <w:b/>
              </w:rPr>
              <w:t>gurgaon</w:t>
            </w:r>
            <w:proofErr w:type="spellEnd"/>
          </w:p>
        </w:tc>
        <w:tc>
          <w:tcPr>
            <w:tcW w:w="4122" w:type="dxa"/>
            <w:tcBorders>
              <w:right w:val="double" w:sz="4" w:space="0" w:color="auto"/>
            </w:tcBorders>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rPr>
              <w:t xml:space="preserve">16th Dec 2016 to 4th May 2017 </w:t>
            </w: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jc w:val="both"/>
              <w:rPr>
                <w:rFonts w:asciiTheme="minorHAnsi" w:hAnsiTheme="minorHAnsi" w:cstheme="minorHAnsi"/>
                <w:b w:val="0"/>
                <w:u w:val="single"/>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Independent role as consultant gynecologist, taking care of </w:t>
            </w:r>
            <w:proofErr w:type="spellStart"/>
            <w:r w:rsidRPr="00A86D3B">
              <w:rPr>
                <w:rFonts w:asciiTheme="minorHAnsi" w:hAnsiTheme="minorHAnsi" w:cstheme="minorHAnsi"/>
                <w:b w:val="0"/>
                <w:shd w:val="clear" w:color="auto" w:fill="FFFFFF"/>
              </w:rPr>
              <w:t>out patient</w:t>
            </w:r>
            <w:proofErr w:type="spellEnd"/>
            <w:r w:rsidRPr="00A86D3B">
              <w:rPr>
                <w:rFonts w:asciiTheme="minorHAnsi" w:hAnsiTheme="minorHAnsi" w:cstheme="minorHAnsi"/>
                <w:b w:val="0"/>
                <w:shd w:val="clear" w:color="auto" w:fill="FFFFFF"/>
              </w:rPr>
              <w:t xml:space="preserve"> department as well as performing operative procedures and in patient management of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and obstetric patients</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rPr>
                <w:rFonts w:asciiTheme="minorHAnsi" w:hAnsiTheme="minorHAnsi" w:cstheme="minorHAnsi"/>
                <w:u w:val="single"/>
              </w:rPr>
            </w:pPr>
            <w:r w:rsidRPr="00A86D3B">
              <w:rPr>
                <w:rFonts w:asciiTheme="minorHAnsi" w:hAnsiTheme="minorHAnsi" w:cstheme="minorHAnsi"/>
              </w:rPr>
              <w:t xml:space="preserve">Assistant Professor </w:t>
            </w:r>
            <w:proofErr w:type="spellStart"/>
            <w:r w:rsidRPr="00A86D3B">
              <w:rPr>
                <w:rFonts w:asciiTheme="minorHAnsi" w:hAnsiTheme="minorHAnsi" w:cstheme="minorHAnsi"/>
              </w:rPr>
              <w:t>Obs</w:t>
            </w:r>
            <w:proofErr w:type="spellEnd"/>
            <w:r w:rsidRPr="00A86D3B">
              <w:rPr>
                <w:rFonts w:asciiTheme="minorHAnsi" w:hAnsiTheme="minorHAnsi" w:cstheme="minorHAnsi"/>
              </w:rPr>
              <w:t xml:space="preserve"> and </w:t>
            </w:r>
            <w:proofErr w:type="spellStart"/>
            <w:r w:rsidRPr="00A86D3B">
              <w:rPr>
                <w:rFonts w:asciiTheme="minorHAnsi" w:hAnsiTheme="minorHAnsi" w:cstheme="minorHAnsi"/>
              </w:rPr>
              <w:t>Gynae</w:t>
            </w:r>
            <w:proofErr w:type="spellEnd"/>
          </w:p>
        </w:tc>
        <w:tc>
          <w:tcPr>
            <w:tcW w:w="3240" w:type="dxa"/>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b/>
              </w:rPr>
              <w:t xml:space="preserve">Lady </w:t>
            </w:r>
            <w:proofErr w:type="spellStart"/>
            <w:r w:rsidRPr="00A86D3B">
              <w:rPr>
                <w:rFonts w:asciiTheme="minorHAnsi" w:hAnsiTheme="minorHAnsi" w:cstheme="minorHAnsi"/>
                <w:b/>
              </w:rPr>
              <w:t>Hardinge</w:t>
            </w:r>
            <w:proofErr w:type="spellEnd"/>
            <w:r w:rsidRPr="00A86D3B">
              <w:rPr>
                <w:rFonts w:asciiTheme="minorHAnsi" w:hAnsiTheme="minorHAnsi" w:cstheme="minorHAnsi"/>
                <w:b/>
              </w:rPr>
              <w:t xml:space="preserve"> Medical college and Smt. </w:t>
            </w:r>
            <w:proofErr w:type="spellStart"/>
            <w:r w:rsidRPr="00A86D3B">
              <w:rPr>
                <w:rFonts w:asciiTheme="minorHAnsi" w:hAnsiTheme="minorHAnsi" w:cstheme="minorHAnsi"/>
                <w:b/>
              </w:rPr>
              <w:t>Sucheta</w:t>
            </w:r>
            <w:proofErr w:type="spellEnd"/>
            <w:r w:rsidRPr="00A86D3B">
              <w:rPr>
                <w:rFonts w:asciiTheme="minorHAnsi" w:hAnsiTheme="minorHAnsi" w:cstheme="minorHAnsi"/>
                <w:b/>
              </w:rPr>
              <w:t xml:space="preserve"> </w:t>
            </w:r>
            <w:proofErr w:type="spellStart"/>
            <w:r w:rsidRPr="00A86D3B">
              <w:rPr>
                <w:rFonts w:asciiTheme="minorHAnsi" w:hAnsiTheme="minorHAnsi" w:cstheme="minorHAnsi"/>
                <w:b/>
              </w:rPr>
              <w:t>Kriplani</w:t>
            </w:r>
            <w:proofErr w:type="spellEnd"/>
            <w:r w:rsidRPr="00A86D3B">
              <w:rPr>
                <w:rFonts w:asciiTheme="minorHAnsi" w:hAnsiTheme="minorHAnsi" w:cstheme="minorHAnsi"/>
                <w:b/>
              </w:rPr>
              <w:t xml:space="preserve"> Hospital (LHMC and SSKH), Delhi, India</w:t>
            </w:r>
          </w:p>
        </w:tc>
        <w:tc>
          <w:tcPr>
            <w:tcW w:w="4122" w:type="dxa"/>
            <w:tcBorders>
              <w:right w:val="double" w:sz="4" w:space="0" w:color="auto"/>
            </w:tcBorders>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rPr>
              <w:t xml:space="preserve">7th Jan 2016 to 13th Oct 2016 </w:t>
            </w: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jc w:val="both"/>
              <w:rPr>
                <w:rFonts w:asciiTheme="minorHAnsi" w:hAnsiTheme="minorHAnsi" w:cstheme="minorHAnsi"/>
                <w:b w:val="0"/>
                <w:u w:val="single"/>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worked as faculty- Assistant Professor , engaging in clinical teaching of under graduate and postgraduate students, including teaching and supervision of surgical procedures. Responsible for management of all patients admitted in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and obstetric wards in supervisory and decision making role. Consultant gynecologist On-call for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and obstetric emergencies faced by residents. Also involved in organizing departmental seminars, CMEs, </w:t>
            </w:r>
            <w:proofErr w:type="spellStart"/>
            <w:r w:rsidRPr="00A86D3B">
              <w:rPr>
                <w:rFonts w:asciiTheme="minorHAnsi" w:hAnsiTheme="minorHAnsi" w:cstheme="minorHAnsi"/>
                <w:b w:val="0"/>
                <w:shd w:val="clear" w:color="auto" w:fill="FFFFFF"/>
              </w:rPr>
              <w:t>symposias</w:t>
            </w:r>
            <w:proofErr w:type="spellEnd"/>
            <w:r w:rsidRPr="00A86D3B">
              <w:rPr>
                <w:rFonts w:asciiTheme="minorHAnsi" w:hAnsiTheme="minorHAnsi" w:cstheme="minorHAnsi"/>
                <w:b w:val="0"/>
                <w:shd w:val="clear" w:color="auto" w:fill="FFFFFF"/>
              </w:rPr>
              <w:t xml:space="preserve"> and other such post graduate education </w:t>
            </w:r>
            <w:proofErr w:type="spellStart"/>
            <w:r w:rsidRPr="00A86D3B">
              <w:rPr>
                <w:rFonts w:asciiTheme="minorHAnsi" w:hAnsiTheme="minorHAnsi" w:cstheme="minorHAnsi"/>
                <w:b w:val="0"/>
                <w:shd w:val="clear" w:color="auto" w:fill="FFFFFF"/>
              </w:rPr>
              <w:t>programmes</w:t>
            </w:r>
            <w:proofErr w:type="spellEnd"/>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pStyle w:val="ListParagraph"/>
              <w:ind w:left="0"/>
              <w:rPr>
                <w:rFonts w:asciiTheme="minorHAnsi" w:hAnsiTheme="minorHAnsi" w:cstheme="minorHAnsi"/>
                <w:b w:val="0"/>
              </w:rPr>
            </w:pPr>
            <w:r w:rsidRPr="00A86D3B">
              <w:rPr>
                <w:rFonts w:asciiTheme="minorHAnsi" w:hAnsiTheme="minorHAnsi" w:cstheme="minorHAnsi"/>
              </w:rPr>
              <w:t xml:space="preserve">Observer in the department of </w:t>
            </w:r>
            <w:proofErr w:type="spellStart"/>
            <w:r w:rsidRPr="00A86D3B">
              <w:rPr>
                <w:rFonts w:asciiTheme="minorHAnsi" w:hAnsiTheme="minorHAnsi" w:cstheme="minorHAnsi"/>
              </w:rPr>
              <w:t>gynec</w:t>
            </w:r>
            <w:proofErr w:type="spellEnd"/>
            <w:r w:rsidRPr="00A86D3B">
              <w:rPr>
                <w:rFonts w:asciiTheme="minorHAnsi" w:hAnsiTheme="minorHAnsi" w:cstheme="minorHAnsi"/>
              </w:rPr>
              <w:t xml:space="preserve"> oncology</w:t>
            </w:r>
          </w:p>
          <w:p w:rsidR="007D7A0E" w:rsidRPr="00A86D3B" w:rsidRDefault="007D7A0E" w:rsidP="00237251">
            <w:pPr>
              <w:pStyle w:val="ListParagraph"/>
              <w:ind w:left="0"/>
              <w:rPr>
                <w:rFonts w:asciiTheme="minorHAnsi" w:hAnsiTheme="minorHAnsi" w:cstheme="minorHAnsi"/>
                <w:b w:val="0"/>
              </w:rPr>
            </w:pPr>
            <w:r w:rsidRPr="00A86D3B">
              <w:rPr>
                <w:rFonts w:asciiTheme="minorHAnsi" w:hAnsiTheme="minorHAnsi" w:cstheme="minorHAnsi"/>
              </w:rPr>
              <w:t xml:space="preserve">(under guidance of Dr Walter H </w:t>
            </w:r>
            <w:proofErr w:type="spellStart"/>
            <w:r w:rsidRPr="00A86D3B">
              <w:rPr>
                <w:rFonts w:asciiTheme="minorHAnsi" w:hAnsiTheme="minorHAnsi" w:cstheme="minorHAnsi"/>
              </w:rPr>
              <w:t>Gotlieb</w:t>
            </w:r>
            <w:proofErr w:type="spellEnd"/>
            <w:r w:rsidRPr="00A86D3B">
              <w:rPr>
                <w:rFonts w:asciiTheme="minorHAnsi" w:hAnsiTheme="minorHAnsi" w:cstheme="minorHAnsi"/>
              </w:rPr>
              <w:t>)</w:t>
            </w:r>
          </w:p>
          <w:p w:rsidR="007D7A0E" w:rsidRPr="00A86D3B" w:rsidRDefault="007D7A0E" w:rsidP="00237251">
            <w:pPr>
              <w:rPr>
                <w:rFonts w:asciiTheme="minorHAnsi" w:hAnsiTheme="minorHAnsi" w:cstheme="minorHAnsi"/>
                <w:u w:val="single"/>
              </w:rPr>
            </w:pPr>
          </w:p>
        </w:tc>
        <w:tc>
          <w:tcPr>
            <w:tcW w:w="3240" w:type="dxa"/>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b/>
              </w:rPr>
              <w:t>Jewish General Hospital, Segal cancer centre, Montreal, Canada</w:t>
            </w:r>
          </w:p>
        </w:tc>
        <w:tc>
          <w:tcPr>
            <w:tcW w:w="4122" w:type="dxa"/>
            <w:tcBorders>
              <w:right w:val="double" w:sz="4" w:space="0" w:color="auto"/>
            </w:tcBorders>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rPr>
              <w:t xml:space="preserve">1st Aug to 30th October 2015 </w:t>
            </w: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jc w:val="both"/>
              <w:rPr>
                <w:rFonts w:asciiTheme="minorHAnsi" w:hAnsiTheme="minorHAnsi" w:cstheme="minorHAnsi"/>
                <w:b w:val="0"/>
                <w:u w:val="single"/>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awarded the International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Cancer Society (IGCS) travelling scholarship. During </w:t>
            </w:r>
            <w:proofErr w:type="spellStart"/>
            <w:r w:rsidRPr="00A86D3B">
              <w:rPr>
                <w:rFonts w:asciiTheme="minorHAnsi" w:hAnsiTheme="minorHAnsi" w:cstheme="minorHAnsi"/>
                <w:b w:val="0"/>
                <w:shd w:val="clear" w:color="auto" w:fill="FFFFFF"/>
              </w:rPr>
              <w:t>observership</w:t>
            </w:r>
            <w:proofErr w:type="spellEnd"/>
            <w:r w:rsidRPr="00A86D3B">
              <w:rPr>
                <w:rFonts w:asciiTheme="minorHAnsi" w:hAnsiTheme="minorHAnsi" w:cstheme="minorHAnsi"/>
                <w:b w:val="0"/>
                <w:shd w:val="clear" w:color="auto" w:fill="FFFFFF"/>
              </w:rPr>
              <w:t xml:space="preserve">, had opportunity to be part of </w:t>
            </w:r>
            <w:proofErr w:type="spellStart"/>
            <w:r w:rsidRPr="00A86D3B">
              <w:rPr>
                <w:rFonts w:asciiTheme="minorHAnsi" w:hAnsiTheme="minorHAnsi" w:cstheme="minorHAnsi"/>
                <w:b w:val="0"/>
                <w:shd w:val="clear" w:color="auto" w:fill="FFFFFF"/>
              </w:rPr>
              <w:t>gynaec</w:t>
            </w:r>
            <w:proofErr w:type="spellEnd"/>
            <w:r w:rsidRPr="00A86D3B">
              <w:rPr>
                <w:rFonts w:asciiTheme="minorHAnsi" w:hAnsiTheme="minorHAnsi" w:cstheme="minorHAnsi"/>
                <w:b w:val="0"/>
                <w:shd w:val="clear" w:color="auto" w:fill="FFFFFF"/>
              </w:rPr>
              <w:t xml:space="preserve"> oncology team under Dr Walter </w:t>
            </w:r>
            <w:proofErr w:type="spellStart"/>
            <w:r w:rsidRPr="00A86D3B">
              <w:rPr>
                <w:rFonts w:asciiTheme="minorHAnsi" w:hAnsiTheme="minorHAnsi" w:cstheme="minorHAnsi"/>
                <w:b w:val="0"/>
                <w:shd w:val="clear" w:color="auto" w:fill="FFFFFF"/>
              </w:rPr>
              <w:t>Gotlieb</w:t>
            </w:r>
            <w:proofErr w:type="spellEnd"/>
            <w:r w:rsidRPr="00A86D3B">
              <w:rPr>
                <w:rFonts w:asciiTheme="minorHAnsi" w:hAnsiTheme="minorHAnsi" w:cstheme="minorHAnsi"/>
                <w:b w:val="0"/>
                <w:shd w:val="clear" w:color="auto" w:fill="FFFFFF"/>
              </w:rPr>
              <w:t xml:space="preserve"> at the JGH, Montreal. Did </w:t>
            </w:r>
            <w:proofErr w:type="spellStart"/>
            <w:r w:rsidRPr="00A86D3B">
              <w:rPr>
                <w:rFonts w:asciiTheme="minorHAnsi" w:hAnsiTheme="minorHAnsi" w:cstheme="minorHAnsi"/>
                <w:b w:val="0"/>
                <w:shd w:val="clear" w:color="auto" w:fill="FFFFFF"/>
              </w:rPr>
              <w:t>colposcopy</w:t>
            </w:r>
            <w:proofErr w:type="spellEnd"/>
            <w:r w:rsidRPr="00A86D3B">
              <w:rPr>
                <w:rFonts w:asciiTheme="minorHAnsi" w:hAnsiTheme="minorHAnsi" w:cstheme="minorHAnsi"/>
                <w:b w:val="0"/>
                <w:shd w:val="clear" w:color="auto" w:fill="FFFFFF"/>
              </w:rPr>
              <w:t xml:space="preserve"> and biopsies in the dedicated cervical screening clinic. actively participated in evaluation and management of </w:t>
            </w:r>
            <w:proofErr w:type="spellStart"/>
            <w:r w:rsidRPr="00A86D3B">
              <w:rPr>
                <w:rFonts w:asciiTheme="minorHAnsi" w:hAnsiTheme="minorHAnsi" w:cstheme="minorHAnsi"/>
                <w:b w:val="0"/>
                <w:shd w:val="clear" w:color="auto" w:fill="FFFFFF"/>
              </w:rPr>
              <w:t>gynaec</w:t>
            </w:r>
            <w:proofErr w:type="spellEnd"/>
            <w:r w:rsidRPr="00A86D3B">
              <w:rPr>
                <w:rFonts w:asciiTheme="minorHAnsi" w:hAnsiTheme="minorHAnsi" w:cstheme="minorHAnsi"/>
                <w:b w:val="0"/>
                <w:shd w:val="clear" w:color="auto" w:fill="FFFFFF"/>
              </w:rPr>
              <w:t xml:space="preserve"> oncology patients In the </w:t>
            </w:r>
            <w:proofErr w:type="spellStart"/>
            <w:r w:rsidRPr="00A86D3B">
              <w:rPr>
                <w:rFonts w:asciiTheme="minorHAnsi" w:hAnsiTheme="minorHAnsi" w:cstheme="minorHAnsi"/>
                <w:b w:val="0"/>
                <w:shd w:val="clear" w:color="auto" w:fill="FFFFFF"/>
              </w:rPr>
              <w:t>out patient</w:t>
            </w:r>
            <w:proofErr w:type="spellEnd"/>
            <w:r w:rsidRPr="00A86D3B">
              <w:rPr>
                <w:rFonts w:asciiTheme="minorHAnsi" w:hAnsiTheme="minorHAnsi" w:cstheme="minorHAnsi"/>
                <w:b w:val="0"/>
                <w:shd w:val="clear" w:color="auto" w:fill="FFFFFF"/>
              </w:rPr>
              <w:t xml:space="preserve"> department including follow up patients and those under chemotherapy. assisted in oncology surgeries including Robotic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surgeries. did simulation </w:t>
            </w:r>
            <w:proofErr w:type="spellStart"/>
            <w:r w:rsidRPr="00A86D3B">
              <w:rPr>
                <w:rFonts w:asciiTheme="minorHAnsi" w:hAnsiTheme="minorHAnsi" w:cstheme="minorHAnsi"/>
                <w:b w:val="0"/>
                <w:shd w:val="clear" w:color="auto" w:fill="FFFFFF"/>
              </w:rPr>
              <w:t>programme</w:t>
            </w:r>
            <w:proofErr w:type="spellEnd"/>
            <w:r w:rsidRPr="00A86D3B">
              <w:rPr>
                <w:rFonts w:asciiTheme="minorHAnsi" w:hAnsiTheme="minorHAnsi" w:cstheme="minorHAnsi"/>
                <w:b w:val="0"/>
                <w:shd w:val="clear" w:color="auto" w:fill="FFFFFF"/>
              </w:rPr>
              <w:t xml:space="preserve"> of the </w:t>
            </w:r>
            <w:proofErr w:type="spellStart"/>
            <w:r w:rsidRPr="00A86D3B">
              <w:rPr>
                <w:rFonts w:asciiTheme="minorHAnsi" w:hAnsiTheme="minorHAnsi" w:cstheme="minorHAnsi"/>
                <w:b w:val="0"/>
                <w:shd w:val="clear" w:color="auto" w:fill="FFFFFF"/>
              </w:rPr>
              <w:t>Da</w:t>
            </w:r>
            <w:proofErr w:type="spellEnd"/>
            <w:r w:rsidRPr="00A86D3B">
              <w:rPr>
                <w:rFonts w:asciiTheme="minorHAnsi" w:hAnsiTheme="minorHAnsi" w:cstheme="minorHAnsi"/>
                <w:b w:val="0"/>
                <w:shd w:val="clear" w:color="auto" w:fill="FFFFFF"/>
              </w:rPr>
              <w:t xml:space="preserve"> Vinci </w:t>
            </w:r>
            <w:proofErr w:type="spellStart"/>
            <w:r w:rsidRPr="00A86D3B">
              <w:rPr>
                <w:rFonts w:asciiTheme="minorHAnsi" w:hAnsiTheme="minorHAnsi" w:cstheme="minorHAnsi"/>
                <w:b w:val="0"/>
                <w:shd w:val="clear" w:color="auto" w:fill="FFFFFF"/>
              </w:rPr>
              <w:t>si</w:t>
            </w:r>
            <w:proofErr w:type="spellEnd"/>
            <w:r w:rsidRPr="00A86D3B">
              <w:rPr>
                <w:rFonts w:asciiTheme="minorHAnsi" w:hAnsiTheme="minorHAnsi" w:cstheme="minorHAnsi"/>
                <w:b w:val="0"/>
                <w:shd w:val="clear" w:color="auto" w:fill="FFFFFF"/>
              </w:rPr>
              <w:t xml:space="preserve"> robot. also participated in tumor board meetings, multidisciplinary meetings and in patient clinical rounds</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rPr>
                <w:rFonts w:asciiTheme="minorHAnsi" w:hAnsiTheme="minorHAnsi" w:cstheme="minorHAnsi"/>
                <w:u w:val="single"/>
              </w:rPr>
            </w:pPr>
            <w:r w:rsidRPr="00A86D3B">
              <w:rPr>
                <w:rFonts w:asciiTheme="minorHAnsi" w:hAnsiTheme="minorHAnsi" w:cstheme="minorHAnsi"/>
              </w:rPr>
              <w:t>Attending Consultant</w:t>
            </w:r>
          </w:p>
        </w:tc>
        <w:tc>
          <w:tcPr>
            <w:tcW w:w="3240" w:type="dxa"/>
          </w:tcPr>
          <w:p w:rsidR="007D7A0E" w:rsidRPr="00A86D3B" w:rsidRDefault="007D7A0E" w:rsidP="00237251">
            <w:pPr>
              <w:pStyle w:val="ListParagraph"/>
              <w:ind w:left="0"/>
              <w:cnfStyle w:val="000000100000"/>
              <w:rPr>
                <w:rFonts w:asciiTheme="minorHAnsi" w:hAnsiTheme="minorHAnsi" w:cstheme="minorHAnsi"/>
              </w:rPr>
            </w:pPr>
            <w:r w:rsidRPr="00A86D3B">
              <w:rPr>
                <w:rFonts w:asciiTheme="minorHAnsi" w:hAnsiTheme="minorHAnsi" w:cstheme="minorHAnsi"/>
              </w:rPr>
              <w:t xml:space="preserve">Artemis Hospital, </w:t>
            </w:r>
            <w:proofErr w:type="spellStart"/>
            <w:r w:rsidRPr="00A86D3B">
              <w:rPr>
                <w:rFonts w:asciiTheme="minorHAnsi" w:hAnsiTheme="minorHAnsi" w:cstheme="minorHAnsi"/>
              </w:rPr>
              <w:t>Gurgaon</w:t>
            </w:r>
            <w:proofErr w:type="spellEnd"/>
            <w:r w:rsidRPr="00A86D3B">
              <w:rPr>
                <w:rFonts w:asciiTheme="minorHAnsi" w:hAnsiTheme="minorHAnsi" w:cstheme="minorHAnsi"/>
              </w:rPr>
              <w:t xml:space="preserve"> , Delhi- NCR, India</w:t>
            </w:r>
          </w:p>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rPr>
              <w:t>(JCI accredited)</w:t>
            </w:r>
          </w:p>
        </w:tc>
        <w:tc>
          <w:tcPr>
            <w:tcW w:w="4122" w:type="dxa"/>
            <w:tcBorders>
              <w:right w:val="double" w:sz="4" w:space="0" w:color="auto"/>
            </w:tcBorders>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rPr>
              <w:t xml:space="preserve">25th May to July 30th 2015 </w:t>
            </w: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jc w:val="both"/>
              <w:rPr>
                <w:rFonts w:asciiTheme="minorHAnsi" w:hAnsiTheme="minorHAnsi" w:cstheme="minorHAnsi"/>
                <w:b w:val="0"/>
                <w:u w:val="single"/>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w:t>
            </w:r>
            <w:r w:rsidRPr="00A86D3B">
              <w:rPr>
                <w:rFonts w:asciiTheme="minorHAnsi" w:hAnsiTheme="minorHAnsi" w:cstheme="minorHAnsi"/>
                <w:b w:val="0"/>
              </w:rPr>
              <w:t xml:space="preserve">outpatient management of </w:t>
            </w:r>
            <w:proofErr w:type="spellStart"/>
            <w:r w:rsidRPr="00A86D3B">
              <w:rPr>
                <w:rFonts w:asciiTheme="minorHAnsi" w:hAnsiTheme="minorHAnsi" w:cstheme="minorHAnsi"/>
                <w:b w:val="0"/>
              </w:rPr>
              <w:t>gynae</w:t>
            </w:r>
            <w:proofErr w:type="spellEnd"/>
            <w:r w:rsidRPr="00A86D3B">
              <w:rPr>
                <w:rFonts w:asciiTheme="minorHAnsi" w:hAnsiTheme="minorHAnsi" w:cstheme="minorHAnsi"/>
                <w:b w:val="0"/>
              </w:rPr>
              <w:t xml:space="preserve"> patients, including preventive health checks. </w:t>
            </w:r>
            <w:proofErr w:type="spellStart"/>
            <w:r w:rsidRPr="00A86D3B">
              <w:rPr>
                <w:rFonts w:asciiTheme="minorHAnsi" w:hAnsiTheme="minorHAnsi" w:cstheme="minorHAnsi"/>
                <w:b w:val="0"/>
                <w:shd w:val="clear" w:color="auto" w:fill="FFFFFF"/>
              </w:rPr>
              <w:t>labour</w:t>
            </w:r>
            <w:proofErr w:type="spellEnd"/>
            <w:r w:rsidRPr="00A86D3B">
              <w:rPr>
                <w:rFonts w:asciiTheme="minorHAnsi" w:hAnsiTheme="minorHAnsi" w:cstheme="minorHAnsi"/>
                <w:b w:val="0"/>
                <w:shd w:val="clear" w:color="auto" w:fill="FFFFFF"/>
              </w:rPr>
              <w:t xml:space="preserve"> ward management including CTG monitoring, normal and cesarean deliveries, preoperative preparation and post operative care of all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and </w:t>
            </w:r>
            <w:proofErr w:type="spellStart"/>
            <w:r w:rsidRPr="00A86D3B">
              <w:rPr>
                <w:rFonts w:asciiTheme="minorHAnsi" w:hAnsiTheme="minorHAnsi" w:cstheme="minorHAnsi"/>
                <w:b w:val="0"/>
                <w:shd w:val="clear" w:color="auto" w:fill="FFFFFF"/>
              </w:rPr>
              <w:t>obs</w:t>
            </w:r>
            <w:proofErr w:type="spellEnd"/>
            <w:r w:rsidRPr="00A86D3B">
              <w:rPr>
                <w:rFonts w:asciiTheme="minorHAnsi" w:hAnsiTheme="minorHAnsi" w:cstheme="minorHAnsi"/>
                <w:b w:val="0"/>
                <w:shd w:val="clear" w:color="auto" w:fill="FFFFFF"/>
              </w:rPr>
              <w:t xml:space="preserve"> patients</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pStyle w:val="ListParagraph"/>
              <w:ind w:left="0"/>
              <w:rPr>
                <w:rFonts w:asciiTheme="minorHAnsi" w:hAnsiTheme="minorHAnsi" w:cstheme="minorHAnsi"/>
                <w:b w:val="0"/>
              </w:rPr>
            </w:pPr>
            <w:r w:rsidRPr="00A86D3B">
              <w:rPr>
                <w:rFonts w:asciiTheme="minorHAnsi" w:hAnsiTheme="minorHAnsi" w:cstheme="minorHAnsi"/>
              </w:rPr>
              <w:t>Senior Research Officer</w:t>
            </w:r>
          </w:p>
          <w:p w:rsidR="007D7A0E" w:rsidRPr="00A86D3B" w:rsidRDefault="007D7A0E" w:rsidP="00237251">
            <w:pPr>
              <w:rPr>
                <w:rFonts w:asciiTheme="minorHAnsi" w:hAnsiTheme="minorHAnsi" w:cstheme="minorHAnsi"/>
                <w:u w:val="single"/>
              </w:rPr>
            </w:pPr>
            <w:r w:rsidRPr="00A86D3B">
              <w:rPr>
                <w:rFonts w:asciiTheme="minorHAnsi" w:hAnsiTheme="minorHAnsi" w:cstheme="minorHAnsi"/>
              </w:rPr>
              <w:t xml:space="preserve">( </w:t>
            </w:r>
            <w:proofErr w:type="spellStart"/>
            <w:r w:rsidRPr="00A86D3B">
              <w:rPr>
                <w:rFonts w:asciiTheme="minorHAnsi" w:hAnsiTheme="minorHAnsi" w:cstheme="minorHAnsi"/>
              </w:rPr>
              <w:t>Colposcopy</w:t>
            </w:r>
            <w:proofErr w:type="spellEnd"/>
            <w:r w:rsidRPr="00A86D3B">
              <w:rPr>
                <w:rFonts w:asciiTheme="minorHAnsi" w:hAnsiTheme="minorHAnsi" w:cstheme="minorHAnsi"/>
              </w:rPr>
              <w:t xml:space="preserve"> and </w:t>
            </w:r>
            <w:proofErr w:type="spellStart"/>
            <w:r w:rsidRPr="00A86D3B">
              <w:rPr>
                <w:rFonts w:asciiTheme="minorHAnsi" w:hAnsiTheme="minorHAnsi" w:cstheme="minorHAnsi"/>
              </w:rPr>
              <w:t>precancer</w:t>
            </w:r>
            <w:proofErr w:type="spellEnd"/>
            <w:r w:rsidRPr="00A86D3B">
              <w:rPr>
                <w:rFonts w:asciiTheme="minorHAnsi" w:hAnsiTheme="minorHAnsi" w:cstheme="minorHAnsi"/>
              </w:rPr>
              <w:t xml:space="preserve"> screening) with Dr. </w:t>
            </w:r>
            <w:proofErr w:type="spellStart"/>
            <w:r w:rsidRPr="00A86D3B">
              <w:rPr>
                <w:rFonts w:asciiTheme="minorHAnsi" w:hAnsiTheme="minorHAnsi" w:cstheme="minorHAnsi"/>
              </w:rPr>
              <w:t>Neerja</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bhatla</w:t>
            </w:r>
            <w:proofErr w:type="spellEnd"/>
          </w:p>
        </w:tc>
        <w:tc>
          <w:tcPr>
            <w:tcW w:w="3240" w:type="dxa"/>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rPr>
              <w:t>All India Institute of Medical Sciences (AIIMS), New Delhi</w:t>
            </w:r>
          </w:p>
        </w:tc>
        <w:tc>
          <w:tcPr>
            <w:tcW w:w="4122" w:type="dxa"/>
            <w:tcBorders>
              <w:right w:val="double" w:sz="4" w:space="0" w:color="auto"/>
            </w:tcBorders>
          </w:tcPr>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rPr>
              <w:t xml:space="preserve">Feb 2015 to 19 May 2015 </w:t>
            </w: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jc w:val="both"/>
              <w:rPr>
                <w:rFonts w:asciiTheme="minorHAnsi" w:hAnsiTheme="minorHAnsi" w:cstheme="minorHAnsi"/>
                <w:b w:val="0"/>
                <w:u w:val="single"/>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as part of the research project, compared various modalities of cervical cancer screening including </w:t>
            </w:r>
            <w:proofErr w:type="spellStart"/>
            <w:r w:rsidRPr="00A86D3B">
              <w:rPr>
                <w:rFonts w:asciiTheme="minorHAnsi" w:hAnsiTheme="minorHAnsi" w:cstheme="minorHAnsi"/>
                <w:b w:val="0"/>
                <w:shd w:val="clear" w:color="auto" w:fill="FFFFFF"/>
              </w:rPr>
              <w:t>colposcopy</w:t>
            </w:r>
            <w:proofErr w:type="spellEnd"/>
            <w:r w:rsidRPr="00A86D3B">
              <w:rPr>
                <w:rFonts w:asciiTheme="minorHAnsi" w:hAnsiTheme="minorHAnsi" w:cstheme="minorHAnsi"/>
                <w:b w:val="0"/>
                <w:shd w:val="clear" w:color="auto" w:fill="FFFFFF"/>
              </w:rPr>
              <w:t xml:space="preserve"> and cervical biopsy. Correlating the screening methods with histopathology. learnt research methodology including documentation, </w:t>
            </w:r>
            <w:proofErr w:type="spellStart"/>
            <w:r w:rsidRPr="00A86D3B">
              <w:rPr>
                <w:rFonts w:asciiTheme="minorHAnsi" w:hAnsiTheme="minorHAnsi" w:cstheme="minorHAnsi"/>
                <w:b w:val="0"/>
                <w:shd w:val="clear" w:color="auto" w:fill="FFFFFF"/>
              </w:rPr>
              <w:t>standardisation</w:t>
            </w:r>
            <w:proofErr w:type="spellEnd"/>
            <w:r w:rsidRPr="00A86D3B">
              <w:rPr>
                <w:rFonts w:asciiTheme="minorHAnsi" w:hAnsiTheme="minorHAnsi" w:cstheme="minorHAnsi"/>
                <w:b w:val="0"/>
                <w:shd w:val="clear" w:color="auto" w:fill="FFFFFF"/>
              </w:rPr>
              <w:t xml:space="preserve">, consent and follow up procedures. AIIMS being premiere and referral institute, due to high patient load, gave me tremendous exposure to various possible </w:t>
            </w:r>
            <w:proofErr w:type="spellStart"/>
            <w:r w:rsidRPr="00A86D3B">
              <w:rPr>
                <w:rFonts w:asciiTheme="minorHAnsi" w:hAnsiTheme="minorHAnsi" w:cstheme="minorHAnsi"/>
                <w:b w:val="0"/>
                <w:shd w:val="clear" w:color="auto" w:fill="FFFFFF"/>
              </w:rPr>
              <w:t>colposcopic</w:t>
            </w:r>
            <w:proofErr w:type="spellEnd"/>
            <w:r w:rsidRPr="00A86D3B">
              <w:rPr>
                <w:rFonts w:asciiTheme="minorHAnsi" w:hAnsiTheme="minorHAnsi" w:cstheme="minorHAnsi"/>
                <w:b w:val="0"/>
                <w:shd w:val="clear" w:color="auto" w:fill="FFFFFF"/>
              </w:rPr>
              <w:t xml:space="preserve"> appearances and lesions. Also an opportunity to learn to coordinate and direct team work between different skill set paramedical and non medical staff involved in a single project</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rPr>
                <w:rFonts w:asciiTheme="minorHAnsi" w:hAnsiTheme="minorHAnsi" w:cstheme="minorHAnsi"/>
                <w:u w:val="single"/>
              </w:rPr>
            </w:pPr>
            <w:r w:rsidRPr="00A86D3B">
              <w:rPr>
                <w:rFonts w:asciiTheme="minorHAnsi" w:hAnsiTheme="minorHAnsi" w:cstheme="minorHAnsi"/>
              </w:rPr>
              <w:t>Attending Consultant</w:t>
            </w:r>
          </w:p>
        </w:tc>
        <w:tc>
          <w:tcPr>
            <w:tcW w:w="3240" w:type="dxa"/>
          </w:tcPr>
          <w:p w:rsidR="007D7A0E" w:rsidRPr="00A86D3B" w:rsidRDefault="007D7A0E" w:rsidP="00237251">
            <w:pPr>
              <w:pStyle w:val="ListParagraph"/>
              <w:ind w:left="0"/>
              <w:cnfStyle w:val="000000100000"/>
              <w:rPr>
                <w:rFonts w:asciiTheme="minorHAnsi" w:hAnsiTheme="minorHAnsi" w:cstheme="minorHAnsi"/>
              </w:rPr>
            </w:pPr>
            <w:proofErr w:type="spellStart"/>
            <w:r w:rsidRPr="00A86D3B">
              <w:rPr>
                <w:rFonts w:asciiTheme="minorHAnsi" w:hAnsiTheme="minorHAnsi" w:cstheme="minorHAnsi"/>
              </w:rPr>
              <w:t>Medanta</w:t>
            </w:r>
            <w:proofErr w:type="spellEnd"/>
            <w:r w:rsidRPr="00A86D3B">
              <w:rPr>
                <w:rFonts w:asciiTheme="minorHAnsi" w:hAnsiTheme="minorHAnsi" w:cstheme="minorHAnsi"/>
              </w:rPr>
              <w:t xml:space="preserve"> – The </w:t>
            </w:r>
            <w:proofErr w:type="spellStart"/>
            <w:r w:rsidRPr="00A86D3B">
              <w:rPr>
                <w:rFonts w:asciiTheme="minorHAnsi" w:hAnsiTheme="minorHAnsi" w:cstheme="minorHAnsi"/>
              </w:rPr>
              <w:t>Medicity</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Gurgaon</w:t>
            </w:r>
            <w:proofErr w:type="spellEnd"/>
          </w:p>
          <w:p w:rsidR="007D7A0E" w:rsidRPr="00A86D3B" w:rsidRDefault="007D7A0E" w:rsidP="00237251">
            <w:pPr>
              <w:cnfStyle w:val="000000100000"/>
              <w:rPr>
                <w:rFonts w:asciiTheme="minorHAnsi" w:hAnsiTheme="minorHAnsi" w:cstheme="minorHAnsi"/>
                <w:u w:val="single"/>
              </w:rPr>
            </w:pPr>
            <w:r w:rsidRPr="00A86D3B">
              <w:rPr>
                <w:rFonts w:asciiTheme="minorHAnsi" w:hAnsiTheme="minorHAnsi" w:cstheme="minorHAnsi"/>
              </w:rPr>
              <w:t>(JCI accredited)</w:t>
            </w:r>
          </w:p>
        </w:tc>
        <w:tc>
          <w:tcPr>
            <w:tcW w:w="4122" w:type="dxa"/>
            <w:tcBorders>
              <w:right w:val="double" w:sz="4" w:space="0" w:color="auto"/>
            </w:tcBorders>
          </w:tcPr>
          <w:p w:rsidR="007D7A0E" w:rsidRPr="00A86D3B" w:rsidRDefault="007D7A0E" w:rsidP="00237251">
            <w:pPr>
              <w:pStyle w:val="ListParagraph"/>
              <w:ind w:left="0"/>
              <w:jc w:val="center"/>
              <w:cnfStyle w:val="000000100000"/>
              <w:rPr>
                <w:rFonts w:asciiTheme="minorHAnsi" w:hAnsiTheme="minorHAnsi" w:cstheme="minorHAnsi"/>
                <w:u w:val="single"/>
              </w:rPr>
            </w:pPr>
            <w:r w:rsidRPr="00A86D3B">
              <w:rPr>
                <w:rFonts w:asciiTheme="minorHAnsi" w:hAnsiTheme="minorHAnsi" w:cstheme="minorHAnsi"/>
              </w:rPr>
              <w:t xml:space="preserve">10 Nov 2012 to 21 Dec 2013 </w:t>
            </w: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pStyle w:val="ListParagraph"/>
              <w:ind w:left="0"/>
              <w:jc w:val="both"/>
              <w:rPr>
                <w:rFonts w:asciiTheme="minorHAnsi" w:hAnsiTheme="minorHAnsi" w:cstheme="minorHAnsi"/>
                <w:b w:val="0"/>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being a leading </w:t>
            </w:r>
            <w:proofErr w:type="spellStart"/>
            <w:r w:rsidRPr="00A86D3B">
              <w:rPr>
                <w:rFonts w:asciiTheme="minorHAnsi" w:hAnsiTheme="minorHAnsi" w:cstheme="minorHAnsi"/>
                <w:b w:val="0"/>
                <w:shd w:val="clear" w:color="auto" w:fill="FFFFFF"/>
              </w:rPr>
              <w:t>centres</w:t>
            </w:r>
            <w:proofErr w:type="spellEnd"/>
            <w:r w:rsidRPr="00A86D3B">
              <w:rPr>
                <w:rFonts w:asciiTheme="minorHAnsi" w:hAnsiTheme="minorHAnsi" w:cstheme="minorHAnsi"/>
                <w:b w:val="0"/>
                <w:shd w:val="clear" w:color="auto" w:fill="FFFFFF"/>
              </w:rPr>
              <w:t xml:space="preserve"> and one of the firsts in our country to employ robotic surgery in gynecology gave me exposure to the most advanced laparoscopic and robotic </w:t>
            </w:r>
            <w:proofErr w:type="spellStart"/>
            <w:r w:rsidRPr="00A86D3B">
              <w:rPr>
                <w:rFonts w:asciiTheme="minorHAnsi" w:hAnsiTheme="minorHAnsi" w:cstheme="minorHAnsi"/>
                <w:b w:val="0"/>
                <w:shd w:val="clear" w:color="auto" w:fill="FFFFFF"/>
              </w:rPr>
              <w:t>gynaecologic</w:t>
            </w:r>
            <w:proofErr w:type="spellEnd"/>
            <w:r w:rsidRPr="00A86D3B">
              <w:rPr>
                <w:rFonts w:asciiTheme="minorHAnsi" w:hAnsiTheme="minorHAnsi" w:cstheme="minorHAnsi"/>
                <w:b w:val="0"/>
                <w:shd w:val="clear" w:color="auto" w:fill="FFFFFF"/>
              </w:rPr>
              <w:t xml:space="preserve"> surgery being done at that time in India. Since department only dealt with </w:t>
            </w:r>
            <w:proofErr w:type="spellStart"/>
            <w:r w:rsidRPr="00A86D3B">
              <w:rPr>
                <w:rFonts w:asciiTheme="minorHAnsi" w:hAnsiTheme="minorHAnsi" w:cstheme="minorHAnsi"/>
                <w:b w:val="0"/>
                <w:shd w:val="clear" w:color="auto" w:fill="FFFFFF"/>
              </w:rPr>
              <w:t>gynaecologic</w:t>
            </w:r>
            <w:proofErr w:type="spellEnd"/>
            <w:r w:rsidRPr="00A86D3B">
              <w:rPr>
                <w:rFonts w:asciiTheme="minorHAnsi" w:hAnsiTheme="minorHAnsi" w:cstheme="minorHAnsi"/>
                <w:b w:val="0"/>
                <w:shd w:val="clear" w:color="auto" w:fill="FFFFFF"/>
              </w:rPr>
              <w:t xml:space="preserve"> oncology and minimally invasive surgeries, it gave me a rich exposure to these </w:t>
            </w:r>
            <w:proofErr w:type="spellStart"/>
            <w:r w:rsidRPr="00A86D3B">
              <w:rPr>
                <w:rFonts w:asciiTheme="minorHAnsi" w:hAnsiTheme="minorHAnsi" w:cstheme="minorHAnsi"/>
                <w:b w:val="0"/>
                <w:shd w:val="clear" w:color="auto" w:fill="FFFFFF"/>
              </w:rPr>
              <w:lastRenderedPageBreak/>
              <w:t>specialities</w:t>
            </w:r>
            <w:proofErr w:type="spellEnd"/>
            <w:r w:rsidRPr="00A86D3B">
              <w:rPr>
                <w:rFonts w:asciiTheme="minorHAnsi" w:hAnsiTheme="minorHAnsi" w:cstheme="minorHAnsi"/>
                <w:b w:val="0"/>
                <w:shd w:val="clear" w:color="auto" w:fill="FFFFFF"/>
              </w:rPr>
              <w:t xml:space="preserve">. Supported by robust medical oncology and radiation oncology departments, our team was involved in management of all type of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malignancies. I as attending consultant was responsible for </w:t>
            </w:r>
            <w:proofErr w:type="spellStart"/>
            <w:r w:rsidRPr="00A86D3B">
              <w:rPr>
                <w:rFonts w:asciiTheme="minorHAnsi" w:hAnsiTheme="minorHAnsi" w:cstheme="minorHAnsi"/>
                <w:b w:val="0"/>
                <w:shd w:val="clear" w:color="auto" w:fill="FFFFFF"/>
              </w:rPr>
              <w:t>out patient</w:t>
            </w:r>
            <w:proofErr w:type="spellEnd"/>
            <w:r w:rsidRPr="00A86D3B">
              <w:rPr>
                <w:rFonts w:asciiTheme="minorHAnsi" w:hAnsiTheme="minorHAnsi" w:cstheme="minorHAnsi"/>
                <w:b w:val="0"/>
                <w:shd w:val="clear" w:color="auto" w:fill="FFFFFF"/>
              </w:rPr>
              <w:t xml:space="preserve"> </w:t>
            </w:r>
            <w:proofErr w:type="spellStart"/>
            <w:r w:rsidRPr="00A86D3B">
              <w:rPr>
                <w:rFonts w:asciiTheme="minorHAnsi" w:hAnsiTheme="minorHAnsi" w:cstheme="minorHAnsi"/>
                <w:b w:val="0"/>
                <w:shd w:val="clear" w:color="auto" w:fill="FFFFFF"/>
              </w:rPr>
              <w:t>evaluation,preparation</w:t>
            </w:r>
            <w:proofErr w:type="spellEnd"/>
            <w:r w:rsidRPr="00A86D3B">
              <w:rPr>
                <w:rFonts w:asciiTheme="minorHAnsi" w:hAnsiTheme="minorHAnsi" w:cstheme="minorHAnsi"/>
                <w:b w:val="0"/>
                <w:shd w:val="clear" w:color="auto" w:fill="FFFFFF"/>
              </w:rPr>
              <w:t xml:space="preserve"> for surgery, actively assisting in oncology, minimally invasive and robotic surgeries, post operative care of these patients including in intensive care units and follow up. independently conducting preventive health checks, pap smears, HPV testing and </w:t>
            </w:r>
            <w:proofErr w:type="spellStart"/>
            <w:r w:rsidRPr="00A86D3B">
              <w:rPr>
                <w:rFonts w:asciiTheme="minorHAnsi" w:hAnsiTheme="minorHAnsi" w:cstheme="minorHAnsi"/>
                <w:b w:val="0"/>
                <w:shd w:val="clear" w:color="auto" w:fill="FFFFFF"/>
              </w:rPr>
              <w:t>counselling</w:t>
            </w:r>
            <w:proofErr w:type="spellEnd"/>
            <w:r w:rsidRPr="00A86D3B">
              <w:rPr>
                <w:rFonts w:asciiTheme="minorHAnsi" w:hAnsiTheme="minorHAnsi" w:cstheme="minorHAnsi"/>
                <w:b w:val="0"/>
                <w:shd w:val="clear" w:color="auto" w:fill="FFFFFF"/>
              </w:rPr>
              <w:t xml:space="preserve">, </w:t>
            </w:r>
            <w:proofErr w:type="spellStart"/>
            <w:r w:rsidRPr="00A86D3B">
              <w:rPr>
                <w:rFonts w:asciiTheme="minorHAnsi" w:hAnsiTheme="minorHAnsi" w:cstheme="minorHAnsi"/>
                <w:b w:val="0"/>
                <w:shd w:val="clear" w:color="auto" w:fill="FFFFFF"/>
              </w:rPr>
              <w:t>colposcopy</w:t>
            </w:r>
            <w:proofErr w:type="spellEnd"/>
            <w:r w:rsidRPr="00A86D3B">
              <w:rPr>
                <w:rFonts w:asciiTheme="minorHAnsi" w:hAnsiTheme="minorHAnsi" w:cstheme="minorHAnsi"/>
                <w:b w:val="0"/>
                <w:shd w:val="clear" w:color="auto" w:fill="FFFFFF"/>
              </w:rPr>
              <w:t xml:space="preserve">, </w:t>
            </w:r>
            <w:proofErr w:type="spellStart"/>
            <w:r w:rsidRPr="00A86D3B">
              <w:rPr>
                <w:rFonts w:asciiTheme="minorHAnsi" w:hAnsiTheme="minorHAnsi" w:cstheme="minorHAnsi"/>
                <w:b w:val="0"/>
                <w:shd w:val="clear" w:color="auto" w:fill="FFFFFF"/>
              </w:rPr>
              <w:t>out patient</w:t>
            </w:r>
            <w:proofErr w:type="spellEnd"/>
            <w:r w:rsidRPr="00A86D3B">
              <w:rPr>
                <w:rFonts w:asciiTheme="minorHAnsi" w:hAnsiTheme="minorHAnsi" w:cstheme="minorHAnsi"/>
                <w:b w:val="0"/>
                <w:shd w:val="clear" w:color="auto" w:fill="FFFFFF"/>
              </w:rPr>
              <w:t xml:space="preserve"> </w:t>
            </w:r>
            <w:proofErr w:type="spellStart"/>
            <w:r w:rsidRPr="00A86D3B">
              <w:rPr>
                <w:rFonts w:asciiTheme="minorHAnsi" w:hAnsiTheme="minorHAnsi" w:cstheme="minorHAnsi"/>
                <w:b w:val="0"/>
                <w:shd w:val="clear" w:color="auto" w:fill="FFFFFF"/>
              </w:rPr>
              <w:t>cryotherapy</w:t>
            </w:r>
            <w:proofErr w:type="spellEnd"/>
            <w:r w:rsidRPr="00A86D3B">
              <w:rPr>
                <w:rFonts w:asciiTheme="minorHAnsi" w:hAnsiTheme="minorHAnsi" w:cstheme="minorHAnsi"/>
                <w:b w:val="0"/>
                <w:shd w:val="clear" w:color="auto" w:fill="FFFFFF"/>
              </w:rPr>
              <w:t xml:space="preserve"> procedures.</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rPr>
                <w:rFonts w:asciiTheme="minorHAnsi" w:hAnsiTheme="minorHAnsi" w:cstheme="minorHAnsi"/>
                <w:b w:val="0"/>
              </w:rPr>
            </w:pPr>
            <w:r w:rsidRPr="00A86D3B">
              <w:rPr>
                <w:rFonts w:asciiTheme="minorHAnsi" w:hAnsiTheme="minorHAnsi" w:cstheme="minorHAnsi"/>
              </w:rPr>
              <w:lastRenderedPageBreak/>
              <w:t>Junior Consultant</w:t>
            </w:r>
          </w:p>
        </w:tc>
        <w:tc>
          <w:tcPr>
            <w:tcW w:w="3240" w:type="dxa"/>
          </w:tcPr>
          <w:p w:rsidR="007D7A0E" w:rsidRPr="00A86D3B" w:rsidRDefault="007D7A0E" w:rsidP="00237251">
            <w:pPr>
              <w:pStyle w:val="ListParagraph"/>
              <w:ind w:left="0"/>
              <w:cnfStyle w:val="000000100000"/>
              <w:rPr>
                <w:rFonts w:asciiTheme="minorHAnsi" w:hAnsiTheme="minorHAnsi" w:cstheme="minorHAnsi"/>
              </w:rPr>
            </w:pPr>
            <w:r w:rsidRPr="00A86D3B">
              <w:rPr>
                <w:rFonts w:asciiTheme="minorHAnsi" w:hAnsiTheme="minorHAnsi" w:cstheme="minorHAnsi"/>
              </w:rPr>
              <w:t xml:space="preserve">Cocoon Hospital , </w:t>
            </w:r>
            <w:proofErr w:type="spellStart"/>
            <w:r w:rsidRPr="00A86D3B">
              <w:rPr>
                <w:rFonts w:asciiTheme="minorHAnsi" w:hAnsiTheme="minorHAnsi" w:cstheme="minorHAnsi"/>
              </w:rPr>
              <w:t>Jaipur</w:t>
            </w:r>
            <w:proofErr w:type="spellEnd"/>
            <w:r w:rsidRPr="00A86D3B">
              <w:rPr>
                <w:rFonts w:asciiTheme="minorHAnsi" w:hAnsiTheme="minorHAnsi" w:cstheme="minorHAnsi"/>
              </w:rPr>
              <w:t xml:space="preserve"> , Rajasthan</w:t>
            </w:r>
          </w:p>
        </w:tc>
        <w:tc>
          <w:tcPr>
            <w:tcW w:w="4122" w:type="dxa"/>
            <w:tcBorders>
              <w:right w:val="double" w:sz="4" w:space="0" w:color="auto"/>
            </w:tcBorders>
          </w:tcPr>
          <w:p w:rsidR="007D7A0E" w:rsidRPr="00A86D3B" w:rsidRDefault="007D7A0E" w:rsidP="00237251">
            <w:pPr>
              <w:pStyle w:val="ListParagraph"/>
              <w:ind w:left="0"/>
              <w:jc w:val="center"/>
              <w:cnfStyle w:val="000000100000"/>
              <w:rPr>
                <w:rFonts w:asciiTheme="minorHAnsi" w:hAnsiTheme="minorHAnsi" w:cstheme="minorHAnsi"/>
              </w:rPr>
            </w:pPr>
            <w:r w:rsidRPr="00A86D3B">
              <w:rPr>
                <w:rFonts w:asciiTheme="minorHAnsi" w:hAnsiTheme="minorHAnsi" w:cstheme="minorHAnsi"/>
              </w:rPr>
              <w:t xml:space="preserve">25 </w:t>
            </w:r>
            <w:proofErr w:type="spellStart"/>
            <w:r w:rsidRPr="00A86D3B">
              <w:rPr>
                <w:rFonts w:asciiTheme="minorHAnsi" w:hAnsiTheme="minorHAnsi" w:cstheme="minorHAnsi"/>
              </w:rPr>
              <w:t>apr</w:t>
            </w:r>
            <w:proofErr w:type="spellEnd"/>
            <w:r w:rsidRPr="00A86D3B">
              <w:rPr>
                <w:rFonts w:asciiTheme="minorHAnsi" w:hAnsiTheme="minorHAnsi" w:cstheme="minorHAnsi"/>
              </w:rPr>
              <w:t xml:space="preserve"> – 8 </w:t>
            </w:r>
            <w:proofErr w:type="spellStart"/>
            <w:r w:rsidRPr="00A86D3B">
              <w:rPr>
                <w:rFonts w:asciiTheme="minorHAnsi" w:hAnsiTheme="minorHAnsi" w:cstheme="minorHAnsi"/>
              </w:rPr>
              <w:t>nov</w:t>
            </w:r>
            <w:proofErr w:type="spellEnd"/>
            <w:r w:rsidRPr="00A86D3B">
              <w:rPr>
                <w:rFonts w:asciiTheme="minorHAnsi" w:hAnsiTheme="minorHAnsi" w:cstheme="minorHAnsi"/>
              </w:rPr>
              <w:t xml:space="preserve">, 2012 </w:t>
            </w:r>
          </w:p>
          <w:p w:rsidR="007D7A0E" w:rsidRPr="00A86D3B" w:rsidRDefault="007D7A0E" w:rsidP="00237251">
            <w:pPr>
              <w:pStyle w:val="ListParagraph"/>
              <w:ind w:left="0"/>
              <w:jc w:val="center"/>
              <w:cnfStyle w:val="000000100000"/>
              <w:rPr>
                <w:rFonts w:asciiTheme="minorHAnsi" w:hAnsiTheme="minorHAnsi" w:cstheme="minorHAnsi"/>
              </w:rPr>
            </w:pP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pStyle w:val="ListParagraph"/>
              <w:ind w:left="0"/>
              <w:jc w:val="both"/>
              <w:rPr>
                <w:rFonts w:asciiTheme="minorHAnsi" w:hAnsiTheme="minorHAnsi" w:cstheme="minorHAnsi"/>
                <w:b w:val="0"/>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independent consultant role , responsible for </w:t>
            </w:r>
            <w:proofErr w:type="spellStart"/>
            <w:r w:rsidRPr="00A86D3B">
              <w:rPr>
                <w:rFonts w:asciiTheme="minorHAnsi" w:hAnsiTheme="minorHAnsi" w:cstheme="minorHAnsi"/>
                <w:b w:val="0"/>
                <w:shd w:val="clear" w:color="auto" w:fill="FFFFFF"/>
              </w:rPr>
              <w:t>out patient</w:t>
            </w:r>
            <w:proofErr w:type="spellEnd"/>
            <w:r w:rsidRPr="00A86D3B">
              <w:rPr>
                <w:rFonts w:asciiTheme="minorHAnsi" w:hAnsiTheme="minorHAnsi" w:cstheme="minorHAnsi"/>
                <w:b w:val="0"/>
                <w:shd w:val="clear" w:color="auto" w:fill="FFFFFF"/>
              </w:rPr>
              <w:t xml:space="preserve"> and in patient management of all type of </w:t>
            </w:r>
            <w:proofErr w:type="spellStart"/>
            <w:r w:rsidRPr="00A86D3B">
              <w:rPr>
                <w:rFonts w:asciiTheme="minorHAnsi" w:hAnsiTheme="minorHAnsi" w:cstheme="minorHAnsi"/>
                <w:b w:val="0"/>
                <w:shd w:val="clear" w:color="auto" w:fill="FFFFFF"/>
              </w:rPr>
              <w:t>gynaec</w:t>
            </w:r>
            <w:proofErr w:type="spellEnd"/>
            <w:r w:rsidRPr="00A86D3B">
              <w:rPr>
                <w:rFonts w:asciiTheme="minorHAnsi" w:hAnsiTheme="minorHAnsi" w:cstheme="minorHAnsi"/>
                <w:b w:val="0"/>
                <w:shd w:val="clear" w:color="auto" w:fill="FFFFFF"/>
              </w:rPr>
              <w:t xml:space="preserve"> and obstetric patients including surgical procedures</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rPr>
                <w:rFonts w:asciiTheme="minorHAnsi" w:hAnsiTheme="minorHAnsi" w:cstheme="minorHAnsi"/>
                <w:b w:val="0"/>
              </w:rPr>
            </w:pPr>
            <w:r w:rsidRPr="00A86D3B">
              <w:rPr>
                <w:rFonts w:asciiTheme="minorHAnsi" w:hAnsiTheme="minorHAnsi" w:cstheme="minorHAnsi"/>
              </w:rPr>
              <w:t>Senior Resident</w:t>
            </w:r>
          </w:p>
        </w:tc>
        <w:tc>
          <w:tcPr>
            <w:tcW w:w="3240" w:type="dxa"/>
          </w:tcPr>
          <w:p w:rsidR="007D7A0E" w:rsidRPr="00A86D3B" w:rsidRDefault="007D7A0E" w:rsidP="00237251">
            <w:pPr>
              <w:pStyle w:val="ListParagraph"/>
              <w:ind w:left="0"/>
              <w:cnfStyle w:val="000000100000"/>
              <w:rPr>
                <w:rFonts w:asciiTheme="minorHAnsi" w:hAnsiTheme="minorHAnsi" w:cstheme="minorHAnsi"/>
              </w:rPr>
            </w:pPr>
            <w:r w:rsidRPr="00A86D3B">
              <w:rPr>
                <w:rFonts w:asciiTheme="minorHAnsi" w:hAnsiTheme="minorHAnsi" w:cstheme="minorHAnsi"/>
              </w:rPr>
              <w:t xml:space="preserve">University College of Medical Sciences (UCMS) and </w:t>
            </w:r>
            <w:proofErr w:type="spellStart"/>
            <w:r w:rsidRPr="00A86D3B">
              <w:rPr>
                <w:rFonts w:asciiTheme="minorHAnsi" w:hAnsiTheme="minorHAnsi" w:cstheme="minorHAnsi"/>
              </w:rPr>
              <w:t>GuruTeg</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Bahadur</w:t>
            </w:r>
            <w:proofErr w:type="spellEnd"/>
            <w:r w:rsidRPr="00A86D3B">
              <w:rPr>
                <w:rFonts w:asciiTheme="minorHAnsi" w:hAnsiTheme="minorHAnsi" w:cstheme="minorHAnsi"/>
              </w:rPr>
              <w:t xml:space="preserve"> Hospital(GTBH)</w:t>
            </w:r>
          </w:p>
        </w:tc>
        <w:tc>
          <w:tcPr>
            <w:tcW w:w="4122" w:type="dxa"/>
            <w:tcBorders>
              <w:right w:val="double" w:sz="4" w:space="0" w:color="auto"/>
            </w:tcBorders>
          </w:tcPr>
          <w:p w:rsidR="007D7A0E" w:rsidRPr="00A86D3B" w:rsidRDefault="007D7A0E" w:rsidP="00237251">
            <w:pPr>
              <w:pStyle w:val="ListParagraph"/>
              <w:ind w:left="0"/>
              <w:jc w:val="center"/>
              <w:cnfStyle w:val="000000100000"/>
              <w:rPr>
                <w:rFonts w:asciiTheme="minorHAnsi" w:hAnsiTheme="minorHAnsi" w:cstheme="minorHAnsi"/>
              </w:rPr>
            </w:pPr>
            <w:r w:rsidRPr="00A86D3B">
              <w:rPr>
                <w:rFonts w:asciiTheme="minorHAnsi" w:hAnsiTheme="minorHAnsi" w:cstheme="minorHAnsi"/>
              </w:rPr>
              <w:t>11 Jul 2008 to 30 Sep 2008</w:t>
            </w:r>
          </w:p>
          <w:p w:rsidR="007D7A0E" w:rsidRPr="00A86D3B" w:rsidRDefault="007D7A0E" w:rsidP="00237251">
            <w:pPr>
              <w:pStyle w:val="ListParagraph"/>
              <w:ind w:left="0"/>
              <w:jc w:val="center"/>
              <w:cnfStyle w:val="000000100000"/>
              <w:rPr>
                <w:rFonts w:asciiTheme="minorHAnsi" w:hAnsiTheme="minorHAnsi" w:cstheme="minorHAnsi"/>
              </w:rPr>
            </w:pPr>
            <w:r w:rsidRPr="00A86D3B">
              <w:rPr>
                <w:rFonts w:asciiTheme="minorHAnsi" w:hAnsiTheme="minorHAnsi" w:cstheme="minorHAnsi"/>
              </w:rPr>
              <w:t>&amp;</w:t>
            </w:r>
          </w:p>
          <w:p w:rsidR="007D7A0E" w:rsidRDefault="007D7A0E" w:rsidP="00237251">
            <w:pPr>
              <w:pStyle w:val="ListParagraph"/>
              <w:ind w:left="0"/>
              <w:jc w:val="center"/>
              <w:cnfStyle w:val="000000100000"/>
              <w:rPr>
                <w:rFonts w:asciiTheme="minorHAnsi" w:hAnsiTheme="minorHAnsi" w:cstheme="minorHAnsi"/>
              </w:rPr>
            </w:pPr>
            <w:r w:rsidRPr="00A86D3B">
              <w:rPr>
                <w:rFonts w:asciiTheme="minorHAnsi" w:hAnsiTheme="minorHAnsi" w:cstheme="minorHAnsi"/>
              </w:rPr>
              <w:t>22 Nov 2008 to 18 Oct 2011</w:t>
            </w:r>
          </w:p>
          <w:p w:rsidR="00007F0B" w:rsidRPr="00A86D3B" w:rsidRDefault="00007F0B" w:rsidP="00237251">
            <w:pPr>
              <w:pStyle w:val="ListParagraph"/>
              <w:ind w:left="0"/>
              <w:jc w:val="center"/>
              <w:cnfStyle w:val="000000100000"/>
              <w:rPr>
                <w:rFonts w:asciiTheme="minorHAnsi" w:hAnsiTheme="minorHAnsi" w:cstheme="minorHAnsi"/>
              </w:rPr>
            </w:pP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pStyle w:val="ListParagraph"/>
              <w:ind w:left="0"/>
              <w:jc w:val="both"/>
              <w:rPr>
                <w:rFonts w:asciiTheme="minorHAnsi" w:hAnsiTheme="minorHAnsi" w:cstheme="minorHAnsi"/>
                <w:b w:val="0"/>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Clinical responsibilities: out patient management of all types of </w:t>
            </w:r>
            <w:proofErr w:type="spellStart"/>
            <w:r w:rsidRPr="00A86D3B">
              <w:rPr>
                <w:rFonts w:asciiTheme="minorHAnsi" w:hAnsiTheme="minorHAnsi" w:cstheme="minorHAnsi"/>
                <w:b w:val="0"/>
                <w:shd w:val="clear" w:color="auto" w:fill="FFFFFF"/>
              </w:rPr>
              <w:t>gynaecologic</w:t>
            </w:r>
            <w:proofErr w:type="spellEnd"/>
            <w:r w:rsidRPr="00A86D3B">
              <w:rPr>
                <w:rFonts w:asciiTheme="minorHAnsi" w:hAnsiTheme="minorHAnsi" w:cstheme="minorHAnsi"/>
                <w:b w:val="0"/>
                <w:shd w:val="clear" w:color="auto" w:fill="FFFFFF"/>
              </w:rPr>
              <w:t xml:space="preserve"> and obstetric ailments, normal and high risk pregnancies, management of all admitted </w:t>
            </w:r>
            <w:proofErr w:type="spellStart"/>
            <w:r w:rsidRPr="00A86D3B">
              <w:rPr>
                <w:rFonts w:asciiTheme="minorHAnsi" w:hAnsiTheme="minorHAnsi" w:cstheme="minorHAnsi"/>
                <w:b w:val="0"/>
                <w:shd w:val="clear" w:color="auto" w:fill="FFFFFF"/>
              </w:rPr>
              <w:t>gynaec</w:t>
            </w:r>
            <w:proofErr w:type="spellEnd"/>
            <w:r w:rsidRPr="00A86D3B">
              <w:rPr>
                <w:rFonts w:asciiTheme="minorHAnsi" w:hAnsiTheme="minorHAnsi" w:cstheme="minorHAnsi"/>
                <w:b w:val="0"/>
                <w:shd w:val="clear" w:color="auto" w:fill="FFFFFF"/>
              </w:rPr>
              <w:t xml:space="preserve"> and obstetric patients (under consultant supervision), independent management of hospital obstetric and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emergency ward, independent labor ward management, operative procedures caesareans, cervical </w:t>
            </w:r>
            <w:proofErr w:type="spellStart"/>
            <w:r w:rsidRPr="00A86D3B">
              <w:rPr>
                <w:rFonts w:asciiTheme="minorHAnsi" w:hAnsiTheme="minorHAnsi" w:cstheme="minorHAnsi"/>
                <w:b w:val="0"/>
                <w:shd w:val="clear" w:color="auto" w:fill="FFFFFF"/>
              </w:rPr>
              <w:t>cerclage</w:t>
            </w:r>
            <w:proofErr w:type="spellEnd"/>
            <w:r w:rsidRPr="00A86D3B">
              <w:rPr>
                <w:rFonts w:asciiTheme="minorHAnsi" w:hAnsiTheme="minorHAnsi" w:cstheme="minorHAnsi"/>
                <w:b w:val="0"/>
                <w:shd w:val="clear" w:color="auto" w:fill="FFFFFF"/>
              </w:rPr>
              <w:t xml:space="preserve">, minor </w:t>
            </w:r>
            <w:proofErr w:type="spellStart"/>
            <w:r w:rsidRPr="00A86D3B">
              <w:rPr>
                <w:rFonts w:asciiTheme="minorHAnsi" w:hAnsiTheme="minorHAnsi" w:cstheme="minorHAnsi"/>
                <w:b w:val="0"/>
                <w:shd w:val="clear" w:color="auto" w:fill="FFFFFF"/>
              </w:rPr>
              <w:t>gynae</w:t>
            </w:r>
            <w:proofErr w:type="spellEnd"/>
            <w:r w:rsidRPr="00A86D3B">
              <w:rPr>
                <w:rFonts w:asciiTheme="minorHAnsi" w:hAnsiTheme="minorHAnsi" w:cstheme="minorHAnsi"/>
                <w:b w:val="0"/>
                <w:shd w:val="clear" w:color="auto" w:fill="FFFFFF"/>
              </w:rPr>
              <w:t xml:space="preserve"> procedures, hysterectomies, diagnostic laparoscopies and laparoscopic ligation procedures</w:t>
            </w:r>
            <w:r w:rsidRPr="00A86D3B">
              <w:rPr>
                <w:rFonts w:asciiTheme="minorHAnsi" w:hAnsiTheme="minorHAnsi" w:cstheme="minorHAnsi"/>
                <w:b w:val="0"/>
              </w:rPr>
              <w:br/>
            </w:r>
            <w:r w:rsidRPr="00A86D3B">
              <w:rPr>
                <w:rFonts w:asciiTheme="minorHAnsi" w:hAnsiTheme="minorHAnsi" w:cstheme="minorHAnsi"/>
                <w:b w:val="0"/>
                <w:shd w:val="clear" w:color="auto" w:fill="FFFFFF"/>
              </w:rPr>
              <w:t xml:space="preserve">teaching responsibilities: </w:t>
            </w:r>
            <w:proofErr w:type="spellStart"/>
            <w:r w:rsidRPr="00A86D3B">
              <w:rPr>
                <w:rFonts w:asciiTheme="minorHAnsi" w:hAnsiTheme="minorHAnsi" w:cstheme="minorHAnsi"/>
                <w:b w:val="0"/>
                <w:shd w:val="clear" w:color="auto" w:fill="FFFFFF"/>
              </w:rPr>
              <w:t>organising</w:t>
            </w:r>
            <w:proofErr w:type="spellEnd"/>
            <w:r w:rsidRPr="00A86D3B">
              <w:rPr>
                <w:rFonts w:asciiTheme="minorHAnsi" w:hAnsiTheme="minorHAnsi" w:cstheme="minorHAnsi"/>
                <w:b w:val="0"/>
                <w:shd w:val="clear" w:color="auto" w:fill="FFFFFF"/>
              </w:rPr>
              <w:t xml:space="preserve"> grand clinical rounds, teaching of post graduate and under graduate students, helping in conduct of university exams, operative workshops and CMEs at the hospital</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rPr>
                <w:rFonts w:asciiTheme="minorHAnsi" w:hAnsiTheme="minorHAnsi" w:cstheme="minorHAnsi"/>
                <w:b w:val="0"/>
              </w:rPr>
            </w:pPr>
            <w:r w:rsidRPr="00A86D3B">
              <w:rPr>
                <w:rFonts w:asciiTheme="minorHAnsi" w:hAnsiTheme="minorHAnsi" w:cstheme="minorHAnsi"/>
              </w:rPr>
              <w:t>Junior Resident</w:t>
            </w:r>
          </w:p>
        </w:tc>
        <w:tc>
          <w:tcPr>
            <w:tcW w:w="3240" w:type="dxa"/>
          </w:tcPr>
          <w:p w:rsidR="007D7A0E" w:rsidRPr="00A86D3B" w:rsidRDefault="007D7A0E" w:rsidP="00237251">
            <w:pPr>
              <w:pStyle w:val="ListParagraph"/>
              <w:ind w:left="0"/>
              <w:cnfStyle w:val="000000100000"/>
              <w:rPr>
                <w:rFonts w:asciiTheme="minorHAnsi" w:hAnsiTheme="minorHAnsi" w:cstheme="minorHAnsi"/>
              </w:rPr>
            </w:pPr>
            <w:r w:rsidRPr="00A86D3B">
              <w:rPr>
                <w:rFonts w:asciiTheme="minorHAnsi" w:hAnsiTheme="minorHAnsi" w:cstheme="minorHAnsi"/>
              </w:rPr>
              <w:t>University College of Medical Sciences (UCMS) and GTBH</w:t>
            </w:r>
          </w:p>
        </w:tc>
        <w:tc>
          <w:tcPr>
            <w:tcW w:w="4122" w:type="dxa"/>
            <w:tcBorders>
              <w:right w:val="double" w:sz="4" w:space="0" w:color="auto"/>
            </w:tcBorders>
          </w:tcPr>
          <w:p w:rsidR="007D7A0E" w:rsidRPr="00A86D3B" w:rsidRDefault="007D7A0E" w:rsidP="00237251">
            <w:pPr>
              <w:pStyle w:val="ListParagraph"/>
              <w:ind w:left="0"/>
              <w:jc w:val="center"/>
              <w:cnfStyle w:val="000000100000"/>
              <w:rPr>
                <w:rFonts w:asciiTheme="minorHAnsi" w:hAnsiTheme="minorHAnsi" w:cstheme="minorHAnsi"/>
              </w:rPr>
            </w:pPr>
            <w:r w:rsidRPr="00A86D3B">
              <w:rPr>
                <w:rFonts w:asciiTheme="minorHAnsi" w:hAnsiTheme="minorHAnsi" w:cstheme="minorHAnsi"/>
              </w:rPr>
              <w:tab/>
              <w:t>May2005-April 2008</w:t>
            </w:r>
          </w:p>
        </w:tc>
      </w:tr>
      <w:tr w:rsidR="007D7A0E" w:rsidRPr="00A86D3B" w:rsidTr="00237251">
        <w:trPr>
          <w:cnfStyle w:val="000000010000"/>
        </w:trPr>
        <w:tc>
          <w:tcPr>
            <w:cnfStyle w:val="001000000000"/>
            <w:tcW w:w="10350" w:type="dxa"/>
            <w:gridSpan w:val="3"/>
            <w:tcBorders>
              <w:left w:val="double" w:sz="4" w:space="0" w:color="auto"/>
              <w:right w:val="double" w:sz="4" w:space="0" w:color="auto"/>
            </w:tcBorders>
          </w:tcPr>
          <w:p w:rsidR="007D7A0E" w:rsidRPr="00A86D3B" w:rsidRDefault="007D7A0E" w:rsidP="00237251">
            <w:pPr>
              <w:pStyle w:val="ListParagraph"/>
              <w:ind w:left="0"/>
              <w:jc w:val="both"/>
              <w:rPr>
                <w:rFonts w:asciiTheme="minorHAnsi" w:hAnsiTheme="minorHAnsi" w:cstheme="minorHAnsi"/>
                <w:b w:val="0"/>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w:t>
            </w:r>
            <w:r w:rsidRPr="00A86D3B">
              <w:rPr>
                <w:rFonts w:asciiTheme="minorHAnsi" w:hAnsiTheme="minorHAnsi" w:cstheme="minorHAnsi"/>
                <w:b w:val="0"/>
              </w:rPr>
              <w:t xml:space="preserve">Teaching undergraduate students. Outpatient and inpatient management of all kinds of </w:t>
            </w:r>
            <w:proofErr w:type="spellStart"/>
            <w:r w:rsidRPr="00A86D3B">
              <w:rPr>
                <w:rFonts w:asciiTheme="minorHAnsi" w:hAnsiTheme="minorHAnsi" w:cstheme="minorHAnsi"/>
                <w:b w:val="0"/>
              </w:rPr>
              <w:t>gynae</w:t>
            </w:r>
            <w:proofErr w:type="spellEnd"/>
            <w:r w:rsidRPr="00A86D3B">
              <w:rPr>
                <w:rFonts w:asciiTheme="minorHAnsi" w:hAnsiTheme="minorHAnsi" w:cstheme="minorHAnsi"/>
                <w:b w:val="0"/>
              </w:rPr>
              <w:t xml:space="preserve"> and obstetric problems including surgical management</w:t>
            </w:r>
          </w:p>
        </w:tc>
      </w:tr>
      <w:tr w:rsidR="007D7A0E" w:rsidRPr="00A86D3B" w:rsidTr="00237251">
        <w:trPr>
          <w:cnfStyle w:val="000000100000"/>
        </w:trPr>
        <w:tc>
          <w:tcPr>
            <w:cnfStyle w:val="001000000000"/>
            <w:tcW w:w="2988" w:type="dxa"/>
            <w:tcBorders>
              <w:left w:val="double" w:sz="4" w:space="0" w:color="auto"/>
            </w:tcBorders>
          </w:tcPr>
          <w:p w:rsidR="007D7A0E" w:rsidRPr="00A86D3B" w:rsidRDefault="007D7A0E" w:rsidP="00237251">
            <w:pPr>
              <w:rPr>
                <w:rFonts w:asciiTheme="minorHAnsi" w:hAnsiTheme="minorHAnsi" w:cstheme="minorHAnsi"/>
                <w:b w:val="0"/>
              </w:rPr>
            </w:pPr>
            <w:r w:rsidRPr="00A86D3B">
              <w:rPr>
                <w:rFonts w:asciiTheme="minorHAnsi" w:hAnsiTheme="minorHAnsi" w:cstheme="minorHAnsi"/>
              </w:rPr>
              <w:t>Intern</w:t>
            </w:r>
          </w:p>
        </w:tc>
        <w:tc>
          <w:tcPr>
            <w:tcW w:w="3240" w:type="dxa"/>
          </w:tcPr>
          <w:p w:rsidR="007D7A0E" w:rsidRPr="00A86D3B" w:rsidRDefault="007D7A0E" w:rsidP="00237251">
            <w:pPr>
              <w:pStyle w:val="ListParagraph"/>
              <w:ind w:left="0"/>
              <w:cnfStyle w:val="000000100000"/>
              <w:rPr>
                <w:rFonts w:asciiTheme="minorHAnsi" w:hAnsiTheme="minorHAnsi" w:cstheme="minorHAnsi"/>
              </w:rPr>
            </w:pPr>
            <w:proofErr w:type="spellStart"/>
            <w:r w:rsidRPr="00A86D3B">
              <w:rPr>
                <w:rFonts w:asciiTheme="minorHAnsi" w:hAnsiTheme="minorHAnsi" w:cstheme="minorHAnsi"/>
              </w:rPr>
              <w:t>Smt</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Sucheta</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Kriplani</w:t>
            </w:r>
            <w:proofErr w:type="spellEnd"/>
            <w:r w:rsidRPr="00A86D3B">
              <w:rPr>
                <w:rFonts w:asciiTheme="minorHAnsi" w:hAnsiTheme="minorHAnsi" w:cstheme="minorHAnsi"/>
              </w:rPr>
              <w:t xml:space="preserve"> Hosp (SSKH), </w:t>
            </w:r>
            <w:proofErr w:type="spellStart"/>
            <w:r w:rsidRPr="00A86D3B">
              <w:rPr>
                <w:rFonts w:asciiTheme="minorHAnsi" w:hAnsiTheme="minorHAnsi" w:cstheme="minorHAnsi"/>
              </w:rPr>
              <w:t>Kalawati</w:t>
            </w:r>
            <w:proofErr w:type="spellEnd"/>
            <w:r w:rsidRPr="00A86D3B">
              <w:rPr>
                <w:rFonts w:asciiTheme="minorHAnsi" w:hAnsiTheme="minorHAnsi" w:cstheme="minorHAnsi"/>
              </w:rPr>
              <w:t xml:space="preserve"> Saran Children Hosp(KSCH), Ram </w:t>
            </w:r>
            <w:proofErr w:type="spellStart"/>
            <w:r w:rsidRPr="00A86D3B">
              <w:rPr>
                <w:rFonts w:asciiTheme="minorHAnsi" w:hAnsiTheme="minorHAnsi" w:cstheme="minorHAnsi"/>
              </w:rPr>
              <w:t>Manohar</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Lohia</w:t>
            </w:r>
            <w:proofErr w:type="spellEnd"/>
            <w:r w:rsidRPr="00A86D3B">
              <w:rPr>
                <w:rFonts w:asciiTheme="minorHAnsi" w:hAnsiTheme="minorHAnsi" w:cstheme="minorHAnsi"/>
              </w:rPr>
              <w:t xml:space="preserve"> Hosp(RMLH), Delhi</w:t>
            </w:r>
          </w:p>
        </w:tc>
        <w:tc>
          <w:tcPr>
            <w:tcW w:w="4122" w:type="dxa"/>
            <w:tcBorders>
              <w:right w:val="double" w:sz="4" w:space="0" w:color="auto"/>
            </w:tcBorders>
          </w:tcPr>
          <w:p w:rsidR="007D7A0E" w:rsidRPr="00A86D3B" w:rsidRDefault="007D7A0E" w:rsidP="00237251">
            <w:pPr>
              <w:pStyle w:val="ListParagraph"/>
              <w:ind w:left="0"/>
              <w:jc w:val="center"/>
              <w:cnfStyle w:val="000000100000"/>
              <w:rPr>
                <w:rFonts w:asciiTheme="minorHAnsi" w:hAnsiTheme="minorHAnsi" w:cstheme="minorHAnsi"/>
              </w:rPr>
            </w:pPr>
            <w:r w:rsidRPr="00A86D3B">
              <w:rPr>
                <w:rFonts w:asciiTheme="minorHAnsi" w:hAnsiTheme="minorHAnsi" w:cstheme="minorHAnsi"/>
              </w:rPr>
              <w:t>Jan 2004- Dec2004</w:t>
            </w:r>
          </w:p>
        </w:tc>
      </w:tr>
      <w:tr w:rsidR="007D7A0E" w:rsidRPr="00A86D3B" w:rsidTr="00237251">
        <w:trPr>
          <w:cnfStyle w:val="000000010000"/>
        </w:trPr>
        <w:tc>
          <w:tcPr>
            <w:cnfStyle w:val="001000000000"/>
            <w:tcW w:w="10350" w:type="dxa"/>
            <w:gridSpan w:val="3"/>
            <w:tcBorders>
              <w:left w:val="double" w:sz="4" w:space="0" w:color="auto"/>
              <w:bottom w:val="double" w:sz="4" w:space="0" w:color="auto"/>
              <w:right w:val="double" w:sz="4" w:space="0" w:color="auto"/>
            </w:tcBorders>
          </w:tcPr>
          <w:p w:rsidR="007D7A0E" w:rsidRPr="00A86D3B" w:rsidRDefault="007D7A0E" w:rsidP="00237251">
            <w:pPr>
              <w:rPr>
                <w:rFonts w:asciiTheme="minorHAnsi" w:hAnsiTheme="minorHAnsi" w:cstheme="minorHAnsi"/>
                <w:b w:val="0"/>
                <w:u w:val="single"/>
              </w:rPr>
            </w:pPr>
            <w:r w:rsidRPr="00A86D3B">
              <w:rPr>
                <w:rFonts w:asciiTheme="minorHAnsi" w:hAnsiTheme="minorHAnsi" w:cstheme="minorHAnsi"/>
                <w:bCs w:val="0"/>
              </w:rPr>
              <w:t>Key responsibilities</w:t>
            </w:r>
            <w:r w:rsidRPr="00A86D3B">
              <w:rPr>
                <w:rFonts w:asciiTheme="minorHAnsi" w:hAnsiTheme="minorHAnsi" w:cstheme="minorHAnsi"/>
                <w:b w:val="0"/>
                <w:shd w:val="clear" w:color="auto" w:fill="FFFFFF"/>
              </w:rPr>
              <w:t xml:space="preserve"> </w:t>
            </w:r>
            <w:r w:rsidRPr="00A86D3B">
              <w:rPr>
                <w:rFonts w:asciiTheme="minorHAnsi" w:hAnsiTheme="minorHAnsi" w:cstheme="minorHAnsi"/>
                <w:b w:val="0"/>
              </w:rPr>
              <w:t xml:space="preserve">Providing basic health services, primary health care in all medical </w:t>
            </w:r>
            <w:proofErr w:type="spellStart"/>
            <w:r w:rsidRPr="00A86D3B">
              <w:rPr>
                <w:rFonts w:asciiTheme="minorHAnsi" w:hAnsiTheme="minorHAnsi" w:cstheme="minorHAnsi"/>
                <w:b w:val="0"/>
              </w:rPr>
              <w:t>specialities</w:t>
            </w:r>
            <w:proofErr w:type="spellEnd"/>
            <w:r w:rsidRPr="00A86D3B">
              <w:rPr>
                <w:rFonts w:asciiTheme="minorHAnsi" w:hAnsiTheme="minorHAnsi" w:cstheme="minorHAnsi"/>
                <w:b w:val="0"/>
              </w:rPr>
              <w:t xml:space="preserve"> both in hospital and primary health centre settings</w:t>
            </w:r>
          </w:p>
        </w:tc>
      </w:tr>
    </w:tbl>
    <w:p w:rsidR="007D7A0E" w:rsidRPr="00A86D3B" w:rsidRDefault="007D7A0E" w:rsidP="007D7A0E">
      <w:pPr>
        <w:spacing w:after="0" w:line="240" w:lineRule="auto"/>
        <w:rPr>
          <w:rFonts w:cstheme="minorHAnsi"/>
          <w:u w:val="single"/>
        </w:rPr>
      </w:pPr>
    </w:p>
    <w:p w:rsidR="007D7A0E" w:rsidRPr="00B14708" w:rsidRDefault="007D7A0E" w:rsidP="007D7A0E">
      <w:pPr>
        <w:pStyle w:val="ListParagraph"/>
        <w:pBdr>
          <w:bottom w:val="single" w:sz="4" w:space="1" w:color="auto"/>
        </w:pBdr>
        <w:spacing w:before="240"/>
        <w:ind w:left="0"/>
        <w:jc w:val="both"/>
        <w:rPr>
          <w:rFonts w:asciiTheme="minorHAnsi" w:hAnsiTheme="minorHAnsi" w:cstheme="minorHAnsi"/>
          <w:b/>
          <w:bCs/>
          <w:lang w:val="fr-FR"/>
        </w:rPr>
      </w:pPr>
      <w:r w:rsidRPr="00B14708">
        <w:rPr>
          <w:rFonts w:asciiTheme="minorHAnsi" w:hAnsiTheme="minorHAnsi" w:cstheme="minorHAnsi"/>
          <w:b/>
          <w:bCs/>
          <w:highlight w:val="lightGray"/>
          <w:lang w:val="fr-FR"/>
        </w:rPr>
        <w:t>MEMBERSHIPS OF ORGANIZATIONS</w:t>
      </w:r>
    </w:p>
    <w:p w:rsidR="007D7A0E" w:rsidRPr="00A86D3B" w:rsidRDefault="007D7A0E" w:rsidP="007D7A0E">
      <w:pPr>
        <w:pStyle w:val="ListParagraph"/>
        <w:numPr>
          <w:ilvl w:val="0"/>
          <w:numId w:val="4"/>
        </w:numPr>
        <w:spacing w:after="0" w:line="240" w:lineRule="auto"/>
        <w:ind w:left="360"/>
        <w:jc w:val="both"/>
        <w:rPr>
          <w:rFonts w:asciiTheme="minorHAnsi" w:hAnsiTheme="minorHAnsi" w:cstheme="minorHAnsi"/>
          <w:b/>
          <w:bCs/>
          <w:lang w:val="fr-FR"/>
        </w:rPr>
      </w:pPr>
      <w:proofErr w:type="spellStart"/>
      <w:r w:rsidRPr="00A86D3B">
        <w:rPr>
          <w:rFonts w:asciiTheme="minorHAnsi" w:hAnsiTheme="minorHAnsi" w:cstheme="minorHAnsi"/>
          <w:bCs/>
          <w:lang w:val="fr-FR"/>
        </w:rPr>
        <w:t>Member</w:t>
      </w:r>
      <w:proofErr w:type="spellEnd"/>
      <w:r w:rsidRPr="00A86D3B">
        <w:rPr>
          <w:rFonts w:asciiTheme="minorHAnsi" w:hAnsiTheme="minorHAnsi" w:cstheme="minorHAnsi"/>
          <w:bCs/>
          <w:lang w:val="fr-FR"/>
        </w:rPr>
        <w:t xml:space="preserve"> </w:t>
      </w:r>
      <w:r w:rsidRPr="00A86D3B">
        <w:rPr>
          <w:rFonts w:asciiTheme="minorHAnsi" w:hAnsiTheme="minorHAnsi" w:cstheme="minorHAnsi"/>
          <w:b/>
          <w:bCs/>
          <w:lang w:val="fr-FR"/>
        </w:rPr>
        <w:t xml:space="preserve">, </w:t>
      </w:r>
      <w:r w:rsidRPr="00A86D3B">
        <w:rPr>
          <w:rFonts w:asciiTheme="minorHAnsi" w:hAnsiTheme="minorHAnsi" w:cstheme="minorHAnsi"/>
          <w:bCs/>
          <w:lang w:val="fr-FR"/>
        </w:rPr>
        <w:t>INTERNATIONAL GYNAE CANCER SOCIETY</w:t>
      </w:r>
      <w:r w:rsidRPr="00A86D3B">
        <w:rPr>
          <w:rFonts w:asciiTheme="minorHAnsi" w:hAnsiTheme="minorHAnsi" w:cstheme="minorHAnsi"/>
          <w:b/>
          <w:bCs/>
          <w:lang w:val="fr-FR"/>
        </w:rPr>
        <w:t xml:space="preserve"> (IGCS)</w:t>
      </w:r>
    </w:p>
    <w:p w:rsidR="007D7A0E" w:rsidRPr="00A86D3B" w:rsidRDefault="007D7A0E" w:rsidP="007D7A0E">
      <w:pPr>
        <w:pStyle w:val="ListParagraph"/>
        <w:numPr>
          <w:ilvl w:val="0"/>
          <w:numId w:val="4"/>
        </w:numPr>
        <w:spacing w:after="0" w:line="240" w:lineRule="auto"/>
        <w:ind w:left="360"/>
        <w:jc w:val="both"/>
        <w:rPr>
          <w:rFonts w:asciiTheme="minorHAnsi" w:hAnsiTheme="minorHAnsi" w:cstheme="minorHAnsi"/>
          <w:b/>
          <w:bCs/>
          <w:lang w:val="fr-FR"/>
        </w:rPr>
      </w:pPr>
      <w:proofErr w:type="spellStart"/>
      <w:r w:rsidRPr="00A86D3B">
        <w:rPr>
          <w:rFonts w:asciiTheme="minorHAnsi" w:hAnsiTheme="minorHAnsi" w:cstheme="minorHAnsi"/>
          <w:bCs/>
          <w:lang w:val="fr-FR"/>
        </w:rPr>
        <w:t>Member</w:t>
      </w:r>
      <w:proofErr w:type="spellEnd"/>
      <w:r w:rsidRPr="00A86D3B">
        <w:rPr>
          <w:rFonts w:asciiTheme="minorHAnsi" w:hAnsiTheme="minorHAnsi" w:cstheme="minorHAnsi"/>
          <w:bCs/>
          <w:lang w:val="fr-FR"/>
        </w:rPr>
        <w:t xml:space="preserve">, </w:t>
      </w:r>
      <w:proofErr w:type="spellStart"/>
      <w:r w:rsidRPr="00A86D3B">
        <w:rPr>
          <w:rFonts w:asciiTheme="minorHAnsi" w:hAnsiTheme="minorHAnsi" w:cstheme="minorHAnsi"/>
          <w:bCs/>
          <w:lang w:val="fr-FR"/>
        </w:rPr>
        <w:t>indian</w:t>
      </w:r>
      <w:proofErr w:type="spellEnd"/>
      <w:r w:rsidRPr="00A86D3B">
        <w:rPr>
          <w:rFonts w:asciiTheme="minorHAnsi" w:hAnsiTheme="minorHAnsi" w:cstheme="minorHAnsi"/>
          <w:bCs/>
          <w:lang w:val="fr-FR"/>
        </w:rPr>
        <w:t xml:space="preserve"> society of </w:t>
      </w:r>
      <w:proofErr w:type="spellStart"/>
      <w:r w:rsidRPr="00A86D3B">
        <w:rPr>
          <w:rFonts w:asciiTheme="minorHAnsi" w:hAnsiTheme="minorHAnsi" w:cstheme="minorHAnsi"/>
          <w:bCs/>
          <w:lang w:val="fr-FR"/>
        </w:rPr>
        <w:t>colposcopy</w:t>
      </w:r>
      <w:proofErr w:type="spellEnd"/>
      <w:r w:rsidRPr="00A86D3B">
        <w:rPr>
          <w:rFonts w:asciiTheme="minorHAnsi" w:hAnsiTheme="minorHAnsi" w:cstheme="minorHAnsi"/>
          <w:bCs/>
          <w:lang w:val="fr-FR"/>
        </w:rPr>
        <w:t xml:space="preserve"> and cervical </w:t>
      </w:r>
      <w:proofErr w:type="spellStart"/>
      <w:r w:rsidRPr="00A86D3B">
        <w:rPr>
          <w:rFonts w:asciiTheme="minorHAnsi" w:hAnsiTheme="minorHAnsi" w:cstheme="minorHAnsi"/>
          <w:bCs/>
          <w:lang w:val="fr-FR"/>
        </w:rPr>
        <w:t>pathology</w:t>
      </w:r>
      <w:proofErr w:type="spellEnd"/>
      <w:r w:rsidRPr="00A86D3B">
        <w:rPr>
          <w:rFonts w:asciiTheme="minorHAnsi" w:hAnsiTheme="minorHAnsi" w:cstheme="minorHAnsi"/>
          <w:b/>
          <w:bCs/>
          <w:lang w:val="fr-FR"/>
        </w:rPr>
        <w:t xml:space="preserve"> (ISCCP)</w:t>
      </w:r>
    </w:p>
    <w:p w:rsidR="007D7A0E" w:rsidRPr="00A86D3B" w:rsidRDefault="007D7A0E" w:rsidP="007D7A0E">
      <w:pPr>
        <w:pStyle w:val="ListParagraph"/>
        <w:numPr>
          <w:ilvl w:val="0"/>
          <w:numId w:val="2"/>
        </w:numPr>
        <w:spacing w:after="0" w:line="240" w:lineRule="auto"/>
        <w:rPr>
          <w:rFonts w:asciiTheme="minorHAnsi" w:hAnsiTheme="minorHAnsi" w:cstheme="minorHAnsi"/>
        </w:rPr>
      </w:pPr>
      <w:r w:rsidRPr="00A86D3B">
        <w:rPr>
          <w:rFonts w:asciiTheme="minorHAnsi" w:hAnsiTheme="minorHAnsi" w:cstheme="minorHAnsi"/>
        </w:rPr>
        <w:t xml:space="preserve">Member of the Indian College of Obstetricians and </w:t>
      </w:r>
      <w:proofErr w:type="spellStart"/>
      <w:r w:rsidRPr="00A86D3B">
        <w:rPr>
          <w:rFonts w:asciiTheme="minorHAnsi" w:hAnsiTheme="minorHAnsi" w:cstheme="minorHAnsi"/>
        </w:rPr>
        <w:t>Gynaecologists</w:t>
      </w:r>
      <w:proofErr w:type="spellEnd"/>
      <w:r w:rsidRPr="00A86D3B">
        <w:rPr>
          <w:rFonts w:asciiTheme="minorHAnsi" w:hAnsiTheme="minorHAnsi" w:cstheme="minorHAnsi"/>
        </w:rPr>
        <w:t xml:space="preserve"> </w:t>
      </w:r>
      <w:r w:rsidRPr="00A86D3B">
        <w:rPr>
          <w:rFonts w:asciiTheme="minorHAnsi" w:hAnsiTheme="minorHAnsi" w:cstheme="minorHAnsi"/>
          <w:b/>
        </w:rPr>
        <w:t>(MICOG)</w:t>
      </w:r>
      <w:r w:rsidRPr="00A86D3B">
        <w:rPr>
          <w:rFonts w:asciiTheme="minorHAnsi" w:hAnsiTheme="minorHAnsi" w:cstheme="minorHAnsi"/>
        </w:rPr>
        <w:t xml:space="preserve"> – awarded at the 55</w:t>
      </w:r>
      <w:r w:rsidRPr="00A86D3B">
        <w:rPr>
          <w:rFonts w:asciiTheme="minorHAnsi" w:hAnsiTheme="minorHAnsi" w:cstheme="minorHAnsi"/>
          <w:vertAlign w:val="superscript"/>
        </w:rPr>
        <w:t>th</w:t>
      </w:r>
      <w:r w:rsidRPr="00A86D3B">
        <w:rPr>
          <w:rFonts w:asciiTheme="minorHAnsi" w:hAnsiTheme="minorHAnsi" w:cstheme="minorHAnsi"/>
        </w:rPr>
        <w:t xml:space="preserve"> AICOG, Varanasi, India</w:t>
      </w:r>
    </w:p>
    <w:p w:rsidR="007D7A0E" w:rsidRPr="00A86D3B" w:rsidRDefault="007D7A0E" w:rsidP="007D7A0E">
      <w:pPr>
        <w:pStyle w:val="ListParagraph"/>
        <w:numPr>
          <w:ilvl w:val="0"/>
          <w:numId w:val="2"/>
        </w:numPr>
        <w:spacing w:after="0" w:line="240" w:lineRule="auto"/>
        <w:rPr>
          <w:rFonts w:asciiTheme="minorHAnsi" w:hAnsiTheme="minorHAnsi" w:cstheme="minorHAnsi"/>
        </w:rPr>
      </w:pPr>
      <w:r w:rsidRPr="00A86D3B">
        <w:rPr>
          <w:rFonts w:asciiTheme="minorHAnsi" w:hAnsiTheme="minorHAnsi" w:cstheme="minorHAnsi"/>
        </w:rPr>
        <w:t xml:space="preserve">Successfully completed </w:t>
      </w:r>
      <w:r w:rsidRPr="00A86D3B">
        <w:rPr>
          <w:rFonts w:asciiTheme="minorHAnsi" w:hAnsiTheme="minorHAnsi" w:cstheme="minorHAnsi"/>
          <w:b/>
          <w:bCs/>
        </w:rPr>
        <w:t>Part I of MRCOG</w:t>
      </w:r>
      <w:r w:rsidRPr="00A86D3B">
        <w:rPr>
          <w:rFonts w:asciiTheme="minorHAnsi" w:hAnsiTheme="minorHAnsi" w:cstheme="minorHAnsi"/>
        </w:rPr>
        <w:t xml:space="preserve"> (Membership of the Royal College of Obstetricians and Gynecologists, UK).</w:t>
      </w:r>
    </w:p>
    <w:p w:rsidR="007D7A0E" w:rsidRPr="00A86D3B" w:rsidRDefault="007D7A0E" w:rsidP="007D7A0E">
      <w:pPr>
        <w:pStyle w:val="ListParagraph"/>
        <w:numPr>
          <w:ilvl w:val="0"/>
          <w:numId w:val="2"/>
        </w:numPr>
        <w:spacing w:after="0" w:line="240" w:lineRule="auto"/>
        <w:rPr>
          <w:rFonts w:asciiTheme="minorHAnsi" w:hAnsiTheme="minorHAnsi" w:cstheme="minorHAnsi"/>
        </w:rPr>
      </w:pPr>
      <w:r w:rsidRPr="00A86D3B">
        <w:rPr>
          <w:rFonts w:asciiTheme="minorHAnsi" w:hAnsiTheme="minorHAnsi" w:cstheme="minorHAnsi"/>
        </w:rPr>
        <w:t xml:space="preserve">Member of </w:t>
      </w:r>
      <w:r w:rsidRPr="00A86D3B">
        <w:rPr>
          <w:rFonts w:asciiTheme="minorHAnsi" w:hAnsiTheme="minorHAnsi" w:cstheme="minorHAnsi"/>
          <w:b/>
        </w:rPr>
        <w:t>FOGSI</w:t>
      </w:r>
      <w:r w:rsidRPr="00A86D3B">
        <w:rPr>
          <w:rFonts w:asciiTheme="minorHAnsi" w:hAnsiTheme="minorHAnsi" w:cstheme="minorHAnsi"/>
        </w:rPr>
        <w:t xml:space="preserve"> (Federation of Obstetrician and Gynecological Societies of India).</w:t>
      </w:r>
    </w:p>
    <w:p w:rsidR="007D7A0E" w:rsidRPr="00A86D3B" w:rsidRDefault="007D7A0E" w:rsidP="007D7A0E">
      <w:pPr>
        <w:pStyle w:val="ListParagraph"/>
        <w:numPr>
          <w:ilvl w:val="0"/>
          <w:numId w:val="2"/>
        </w:numPr>
        <w:spacing w:after="0" w:line="240" w:lineRule="auto"/>
        <w:rPr>
          <w:rFonts w:asciiTheme="minorHAnsi" w:hAnsiTheme="minorHAnsi" w:cstheme="minorHAnsi"/>
        </w:rPr>
      </w:pPr>
      <w:r w:rsidRPr="00A86D3B">
        <w:rPr>
          <w:rFonts w:asciiTheme="minorHAnsi" w:hAnsiTheme="minorHAnsi" w:cstheme="minorHAnsi"/>
        </w:rPr>
        <w:t xml:space="preserve">Member of </w:t>
      </w:r>
      <w:r w:rsidRPr="00A86D3B">
        <w:rPr>
          <w:rFonts w:asciiTheme="minorHAnsi" w:hAnsiTheme="minorHAnsi" w:cstheme="minorHAnsi"/>
          <w:b/>
        </w:rPr>
        <w:t>AOGD</w:t>
      </w:r>
      <w:r w:rsidRPr="00A86D3B">
        <w:rPr>
          <w:rFonts w:asciiTheme="minorHAnsi" w:hAnsiTheme="minorHAnsi" w:cstheme="minorHAnsi"/>
        </w:rPr>
        <w:t xml:space="preserve"> (Association of Obstetricians and Gynecologists of Delhi)</w:t>
      </w:r>
    </w:p>
    <w:p w:rsidR="007D7A0E" w:rsidRPr="00A86D3B" w:rsidRDefault="007D7A0E" w:rsidP="007D7A0E">
      <w:pPr>
        <w:pStyle w:val="ListParagraph"/>
        <w:spacing w:after="0" w:line="240" w:lineRule="auto"/>
        <w:ind w:left="360"/>
        <w:rPr>
          <w:rFonts w:asciiTheme="minorHAnsi" w:hAnsiTheme="minorHAnsi" w:cstheme="minorHAnsi"/>
        </w:rPr>
      </w:pPr>
    </w:p>
    <w:p w:rsidR="007D7A0E" w:rsidRPr="00A86D3B" w:rsidRDefault="007D7A0E" w:rsidP="007D7A0E">
      <w:pPr>
        <w:pStyle w:val="ListParagraph"/>
        <w:pBdr>
          <w:bottom w:val="single" w:sz="4" w:space="1" w:color="auto"/>
        </w:pBdr>
        <w:spacing w:after="0" w:line="240" w:lineRule="auto"/>
        <w:ind w:left="0"/>
        <w:rPr>
          <w:rFonts w:asciiTheme="minorHAnsi" w:hAnsiTheme="minorHAnsi" w:cstheme="minorHAnsi"/>
          <w:b/>
          <w:bCs/>
          <w:spacing w:val="60"/>
          <w:highlight w:val="lightGray"/>
          <w:lang w:val="fr-FR"/>
        </w:rPr>
      </w:pPr>
      <w:r w:rsidRPr="00A86D3B">
        <w:rPr>
          <w:rFonts w:asciiTheme="minorHAnsi" w:hAnsiTheme="minorHAnsi" w:cstheme="minorHAnsi"/>
          <w:b/>
          <w:bCs/>
          <w:spacing w:val="60"/>
          <w:highlight w:val="lightGray"/>
          <w:lang w:val="fr-FR"/>
        </w:rPr>
        <w:t>SKILLS:</w:t>
      </w:r>
    </w:p>
    <w:p w:rsidR="007D7A0E" w:rsidRDefault="007D7A0E" w:rsidP="007D7A0E">
      <w:pPr>
        <w:pStyle w:val="ListParagraph"/>
        <w:spacing w:after="0"/>
        <w:ind w:left="360"/>
        <w:jc w:val="both"/>
        <w:rPr>
          <w:rFonts w:asciiTheme="minorHAnsi" w:hAnsiTheme="minorHAnsi" w:cstheme="minorHAnsi"/>
        </w:rPr>
      </w:pPr>
      <w:r w:rsidRPr="00A86D3B">
        <w:rPr>
          <w:rFonts w:asciiTheme="minorHAnsi" w:hAnsiTheme="minorHAnsi" w:cstheme="minorHAnsi"/>
          <w:b/>
          <w:lang w:val="fr-FR"/>
        </w:rPr>
        <w:t xml:space="preserve">Soft </w:t>
      </w:r>
      <w:proofErr w:type="spellStart"/>
      <w:r w:rsidRPr="00A86D3B">
        <w:rPr>
          <w:rFonts w:asciiTheme="minorHAnsi" w:hAnsiTheme="minorHAnsi" w:cstheme="minorHAnsi"/>
          <w:b/>
          <w:lang w:val="fr-FR"/>
        </w:rPr>
        <w:t>skills</w:t>
      </w:r>
      <w:proofErr w:type="spellEnd"/>
      <w:r w:rsidRPr="00A86D3B">
        <w:rPr>
          <w:rFonts w:asciiTheme="minorHAnsi" w:hAnsiTheme="minorHAnsi" w:cstheme="minorHAnsi"/>
          <w:b/>
          <w:lang w:val="fr-FR"/>
        </w:rPr>
        <w:t xml:space="preserve"> : </w:t>
      </w:r>
      <w:r w:rsidRPr="00A86D3B">
        <w:rPr>
          <w:rFonts w:asciiTheme="minorHAnsi" w:hAnsiTheme="minorHAnsi" w:cstheme="minorHAnsi"/>
        </w:rPr>
        <w:t xml:space="preserve">effective communication with patients and families resolving their doubts and apprehensions. Being a Team player and smoothly coordinating working of junior staff and nurses both in ward and operating rooms. Part of the core team </w:t>
      </w:r>
      <w:r w:rsidRPr="00A86D3B">
        <w:rPr>
          <w:rFonts w:asciiTheme="minorHAnsi" w:hAnsiTheme="minorHAnsi" w:cstheme="minorHAnsi"/>
          <w:b/>
        </w:rPr>
        <w:t>organizing training workshops</w:t>
      </w:r>
      <w:r w:rsidRPr="00A86D3B">
        <w:rPr>
          <w:rFonts w:asciiTheme="minorHAnsi" w:hAnsiTheme="minorHAnsi" w:cstheme="minorHAnsi"/>
        </w:rPr>
        <w:t xml:space="preserve"> at the university hospital (</w:t>
      </w:r>
      <w:proofErr w:type="spellStart"/>
      <w:r w:rsidRPr="00A86D3B">
        <w:rPr>
          <w:rFonts w:asciiTheme="minorHAnsi" w:hAnsiTheme="minorHAnsi" w:cstheme="minorHAnsi"/>
        </w:rPr>
        <w:t>colposcopy</w:t>
      </w:r>
      <w:proofErr w:type="spellEnd"/>
      <w:r w:rsidRPr="00A86D3B">
        <w:rPr>
          <w:rFonts w:asciiTheme="minorHAnsi" w:hAnsiTheme="minorHAnsi" w:cstheme="minorHAnsi"/>
        </w:rPr>
        <w:t xml:space="preserve"> workshop in Feb 2008 and workshop on Non Descent Vaginal Hysterectomy in Nov 2010) </w:t>
      </w:r>
    </w:p>
    <w:p w:rsidR="007D7A0E" w:rsidRDefault="007D7A0E" w:rsidP="007D7A0E">
      <w:pPr>
        <w:pStyle w:val="ListParagraph"/>
        <w:spacing w:after="0"/>
        <w:ind w:left="360"/>
        <w:jc w:val="both"/>
        <w:rPr>
          <w:rFonts w:asciiTheme="minorHAnsi" w:hAnsiTheme="minorHAnsi" w:cstheme="minorHAnsi"/>
        </w:rPr>
      </w:pPr>
    </w:p>
    <w:p w:rsidR="007D7A0E" w:rsidRDefault="007D7A0E" w:rsidP="007D7A0E">
      <w:pPr>
        <w:pStyle w:val="ListParagraph"/>
        <w:spacing w:after="0"/>
        <w:ind w:left="360"/>
        <w:jc w:val="both"/>
        <w:rPr>
          <w:rFonts w:asciiTheme="minorHAnsi" w:hAnsiTheme="minorHAnsi" w:cstheme="minorHAnsi"/>
        </w:rPr>
      </w:pPr>
    </w:p>
    <w:p w:rsidR="007D7A0E" w:rsidRPr="00A86D3B" w:rsidRDefault="007D7A0E" w:rsidP="007D7A0E">
      <w:pPr>
        <w:spacing w:after="0" w:line="240" w:lineRule="auto"/>
        <w:rPr>
          <w:rFonts w:cstheme="minorHAnsi"/>
        </w:rPr>
      </w:pPr>
    </w:p>
    <w:p w:rsidR="007D7A0E" w:rsidRPr="00B14708" w:rsidRDefault="007D7A0E" w:rsidP="007D7A0E">
      <w:pPr>
        <w:pBdr>
          <w:bottom w:val="single" w:sz="4" w:space="1" w:color="auto"/>
        </w:pBdr>
        <w:jc w:val="both"/>
        <w:rPr>
          <w:rFonts w:cstheme="minorHAnsi"/>
          <w:b/>
        </w:rPr>
      </w:pPr>
      <w:r w:rsidRPr="00B14708">
        <w:rPr>
          <w:rFonts w:cstheme="minorHAnsi"/>
          <w:b/>
          <w:highlight w:val="lightGray"/>
        </w:rPr>
        <w:t>S U R</w:t>
      </w:r>
      <w:r>
        <w:rPr>
          <w:rFonts w:cstheme="minorHAnsi"/>
          <w:b/>
          <w:highlight w:val="lightGray"/>
        </w:rPr>
        <w:t xml:space="preserve"> G I C A </w:t>
      </w:r>
      <w:r w:rsidRPr="00B14708">
        <w:rPr>
          <w:rFonts w:cstheme="minorHAnsi"/>
          <w:b/>
          <w:highlight w:val="lightGray"/>
        </w:rPr>
        <w:t>L   SKILLS</w:t>
      </w:r>
    </w:p>
    <w:p w:rsidR="007D7A0E" w:rsidRDefault="007D7A0E" w:rsidP="007D7A0E">
      <w:pPr>
        <w:spacing w:after="0"/>
        <w:rPr>
          <w:rFonts w:cstheme="minorHAnsi"/>
        </w:rPr>
      </w:pPr>
      <w:r w:rsidRPr="00A86D3B">
        <w:rPr>
          <w:rFonts w:cstheme="minorHAnsi"/>
        </w:rPr>
        <w:t xml:space="preserve">Successfully completed </w:t>
      </w:r>
      <w:proofErr w:type="spellStart"/>
      <w:r w:rsidRPr="00A86D3B">
        <w:rPr>
          <w:rFonts w:cstheme="minorHAnsi"/>
        </w:rPr>
        <w:t>da</w:t>
      </w:r>
      <w:proofErr w:type="spellEnd"/>
      <w:r w:rsidRPr="00A86D3B">
        <w:rPr>
          <w:rFonts w:cstheme="minorHAnsi"/>
        </w:rPr>
        <w:t xml:space="preserve"> </w:t>
      </w:r>
      <w:proofErr w:type="spellStart"/>
      <w:r w:rsidRPr="00A86D3B">
        <w:rPr>
          <w:rFonts w:cstheme="minorHAnsi"/>
        </w:rPr>
        <w:t>vinci</w:t>
      </w:r>
      <w:proofErr w:type="spellEnd"/>
      <w:r w:rsidRPr="00A86D3B">
        <w:rPr>
          <w:rFonts w:cstheme="minorHAnsi"/>
        </w:rPr>
        <w:t xml:space="preserve"> </w:t>
      </w:r>
      <w:proofErr w:type="spellStart"/>
      <w:r w:rsidRPr="00A86D3B">
        <w:rPr>
          <w:rFonts w:cstheme="minorHAnsi"/>
        </w:rPr>
        <w:t>si</w:t>
      </w:r>
      <w:proofErr w:type="spellEnd"/>
      <w:r w:rsidRPr="00A86D3B">
        <w:rPr>
          <w:rFonts w:cstheme="minorHAnsi"/>
        </w:rPr>
        <w:t xml:space="preserve"> robotic simulation training</w:t>
      </w:r>
    </w:p>
    <w:p w:rsidR="007D7A0E" w:rsidRPr="00B14708" w:rsidRDefault="007D7A0E" w:rsidP="007D7A0E">
      <w:pPr>
        <w:spacing w:after="0"/>
        <w:rPr>
          <w:rFonts w:cstheme="minorHAnsi"/>
        </w:rPr>
      </w:pPr>
      <w:r w:rsidRPr="00A86D3B">
        <w:rPr>
          <w:rFonts w:cstheme="minorHAnsi"/>
          <w:b/>
        </w:rPr>
        <w:t>Independent Surgeries</w:t>
      </w:r>
      <w:r w:rsidRPr="00A86D3B">
        <w:rPr>
          <w:rFonts w:cstheme="minorHAnsi"/>
        </w:rPr>
        <w:t xml:space="preserve"> : Robotic </w:t>
      </w:r>
      <w:proofErr w:type="spellStart"/>
      <w:r w:rsidRPr="00A86D3B">
        <w:rPr>
          <w:rFonts w:cstheme="minorHAnsi"/>
        </w:rPr>
        <w:t>salpingo</w:t>
      </w:r>
      <w:proofErr w:type="spellEnd"/>
      <w:r w:rsidRPr="00A86D3B">
        <w:rPr>
          <w:rFonts w:cstheme="minorHAnsi"/>
        </w:rPr>
        <w:t xml:space="preserve"> </w:t>
      </w:r>
      <w:proofErr w:type="spellStart"/>
      <w:r w:rsidRPr="00A86D3B">
        <w:rPr>
          <w:rFonts w:cstheme="minorHAnsi"/>
        </w:rPr>
        <w:t>oophorectomy</w:t>
      </w:r>
      <w:proofErr w:type="spellEnd"/>
      <w:r w:rsidRPr="00A86D3B">
        <w:rPr>
          <w:rFonts w:cstheme="minorHAnsi"/>
        </w:rPr>
        <w:t xml:space="preserve">, laparoscopic assisted vaginal hysterectomy, Laparoscopic tubal ligation, Diagnostic laparoscopy, Abdominal hysterectomy, </w:t>
      </w:r>
      <w:proofErr w:type="spellStart"/>
      <w:r w:rsidRPr="00A86D3B">
        <w:rPr>
          <w:rFonts w:cstheme="minorHAnsi"/>
        </w:rPr>
        <w:t>myomectomy</w:t>
      </w:r>
      <w:proofErr w:type="spellEnd"/>
      <w:r w:rsidRPr="00A86D3B">
        <w:rPr>
          <w:rFonts w:cstheme="minorHAnsi"/>
        </w:rPr>
        <w:t xml:space="preserve">, ovarian </w:t>
      </w:r>
      <w:proofErr w:type="spellStart"/>
      <w:r w:rsidRPr="00A86D3B">
        <w:rPr>
          <w:rFonts w:cstheme="minorHAnsi"/>
        </w:rPr>
        <w:t>cystectomy</w:t>
      </w:r>
      <w:proofErr w:type="spellEnd"/>
      <w:r w:rsidRPr="00A86D3B">
        <w:rPr>
          <w:rFonts w:cstheme="minorHAnsi"/>
        </w:rPr>
        <w:t>, reversal of ligation,   Vaginal hysterectomy (</w:t>
      </w:r>
      <w:proofErr w:type="spellStart"/>
      <w:r w:rsidRPr="00A86D3B">
        <w:rPr>
          <w:rFonts w:cstheme="minorHAnsi"/>
        </w:rPr>
        <w:t>prolapse</w:t>
      </w:r>
      <w:proofErr w:type="spellEnd"/>
      <w:r w:rsidRPr="00A86D3B">
        <w:rPr>
          <w:rFonts w:cstheme="minorHAnsi"/>
        </w:rPr>
        <w:t xml:space="preserve">), fothergill’s operation, pelvic floor repair, Non descent vaginal hysterectomy, Diagnostic hysteroscopy, </w:t>
      </w:r>
      <w:proofErr w:type="spellStart"/>
      <w:r w:rsidRPr="00A86D3B">
        <w:rPr>
          <w:rFonts w:cstheme="minorHAnsi"/>
        </w:rPr>
        <w:t>Hysteroscopic</w:t>
      </w:r>
      <w:proofErr w:type="spellEnd"/>
      <w:r w:rsidRPr="00A86D3B">
        <w:rPr>
          <w:rFonts w:cstheme="minorHAnsi"/>
        </w:rPr>
        <w:t xml:space="preserve"> </w:t>
      </w:r>
      <w:proofErr w:type="spellStart"/>
      <w:r w:rsidRPr="00A86D3B">
        <w:rPr>
          <w:rFonts w:cstheme="minorHAnsi"/>
        </w:rPr>
        <w:t>polypectomy</w:t>
      </w:r>
      <w:proofErr w:type="spellEnd"/>
      <w:r w:rsidRPr="00A86D3B">
        <w:rPr>
          <w:rFonts w:cstheme="minorHAnsi"/>
        </w:rPr>
        <w:t xml:space="preserve">, </w:t>
      </w:r>
      <w:proofErr w:type="spellStart"/>
      <w:r w:rsidRPr="00A86D3B">
        <w:rPr>
          <w:rFonts w:cstheme="minorHAnsi"/>
        </w:rPr>
        <w:t>hysteroscopic</w:t>
      </w:r>
      <w:proofErr w:type="spellEnd"/>
      <w:r w:rsidRPr="00A86D3B">
        <w:rPr>
          <w:rFonts w:cstheme="minorHAnsi"/>
        </w:rPr>
        <w:t xml:space="preserve"> endometrial </w:t>
      </w:r>
      <w:proofErr w:type="spellStart"/>
      <w:r w:rsidRPr="00A86D3B">
        <w:rPr>
          <w:rFonts w:cstheme="minorHAnsi"/>
        </w:rPr>
        <w:t>biopsyCaesarian</w:t>
      </w:r>
      <w:proofErr w:type="spellEnd"/>
      <w:r w:rsidRPr="00A86D3B">
        <w:rPr>
          <w:rFonts w:cstheme="minorHAnsi"/>
        </w:rPr>
        <w:t xml:space="preserve"> sections, caesarian hysterectomies, Internal iliac artery ligation, postpartum ligation, ,D and C, suction evacuation, Thermal balloon ablation of </w:t>
      </w:r>
      <w:proofErr w:type="spellStart"/>
      <w:r w:rsidRPr="00A86D3B">
        <w:rPr>
          <w:rFonts w:cstheme="minorHAnsi"/>
        </w:rPr>
        <w:t>endometrium</w:t>
      </w:r>
      <w:proofErr w:type="spellEnd"/>
      <w:r w:rsidRPr="00A86D3B">
        <w:rPr>
          <w:rFonts w:cstheme="minorHAnsi"/>
        </w:rPr>
        <w:t xml:space="preserve"> for </w:t>
      </w:r>
      <w:proofErr w:type="spellStart"/>
      <w:r w:rsidRPr="00A86D3B">
        <w:rPr>
          <w:rFonts w:cstheme="minorHAnsi"/>
        </w:rPr>
        <w:t>menorrhagia</w:t>
      </w:r>
      <w:proofErr w:type="spellEnd"/>
      <w:r w:rsidRPr="00A86D3B">
        <w:rPr>
          <w:rFonts w:cstheme="minorHAnsi"/>
        </w:rPr>
        <w:t xml:space="preserve">, </w:t>
      </w:r>
      <w:proofErr w:type="spellStart"/>
      <w:r w:rsidRPr="00A86D3B">
        <w:rPr>
          <w:rFonts w:cstheme="minorHAnsi"/>
        </w:rPr>
        <w:t>Colposcopy</w:t>
      </w:r>
      <w:proofErr w:type="spellEnd"/>
      <w:r w:rsidRPr="00A86D3B">
        <w:rPr>
          <w:rFonts w:cstheme="minorHAnsi"/>
        </w:rPr>
        <w:t xml:space="preserve">, LEEP, cone biopsy cervix, </w:t>
      </w:r>
      <w:proofErr w:type="spellStart"/>
      <w:r w:rsidRPr="00A86D3B">
        <w:rPr>
          <w:rFonts w:cstheme="minorHAnsi"/>
        </w:rPr>
        <w:t>cryotherapy</w:t>
      </w:r>
      <w:proofErr w:type="spellEnd"/>
    </w:p>
    <w:p w:rsidR="007D7A0E" w:rsidRPr="00A86D3B" w:rsidRDefault="007D7A0E" w:rsidP="007D7A0E">
      <w:pPr>
        <w:spacing w:after="0" w:line="240" w:lineRule="auto"/>
        <w:jc w:val="both"/>
        <w:rPr>
          <w:rFonts w:cstheme="minorHAnsi"/>
          <w:b/>
        </w:rPr>
      </w:pPr>
      <w:r w:rsidRPr="00A86D3B">
        <w:rPr>
          <w:rFonts w:cstheme="minorHAnsi"/>
          <w:b/>
        </w:rPr>
        <w:t xml:space="preserve">Surgeries assisted in </w:t>
      </w:r>
      <w:r w:rsidRPr="00A86D3B">
        <w:rPr>
          <w:rFonts w:cstheme="minorHAnsi"/>
        </w:rPr>
        <w:t xml:space="preserve">Robotic surgeries - </w:t>
      </w:r>
      <w:proofErr w:type="spellStart"/>
      <w:r w:rsidRPr="00A86D3B">
        <w:rPr>
          <w:rFonts w:cstheme="minorHAnsi"/>
        </w:rPr>
        <w:t>myomectomy</w:t>
      </w:r>
      <w:proofErr w:type="spellEnd"/>
      <w:r w:rsidRPr="00A86D3B">
        <w:rPr>
          <w:rFonts w:cstheme="minorHAnsi"/>
        </w:rPr>
        <w:t xml:space="preserve">, hysterectomy, </w:t>
      </w:r>
      <w:proofErr w:type="spellStart"/>
      <w:r w:rsidRPr="00A86D3B">
        <w:rPr>
          <w:rFonts w:cstheme="minorHAnsi"/>
        </w:rPr>
        <w:t>sacrohysteropexy</w:t>
      </w:r>
      <w:proofErr w:type="spellEnd"/>
      <w:r w:rsidRPr="00A86D3B">
        <w:rPr>
          <w:rFonts w:cstheme="minorHAnsi"/>
        </w:rPr>
        <w:t xml:space="preserve">, Radical hysterectomy for cervical and endometrial cancer, Laparoscopic surgeries - Total laparoscopic hysterectomy , </w:t>
      </w:r>
      <w:proofErr w:type="spellStart"/>
      <w:r w:rsidRPr="00A86D3B">
        <w:rPr>
          <w:rFonts w:cstheme="minorHAnsi"/>
        </w:rPr>
        <w:t>Myomectomy</w:t>
      </w:r>
      <w:proofErr w:type="spellEnd"/>
      <w:r w:rsidRPr="00A86D3B">
        <w:rPr>
          <w:rFonts w:cstheme="minorHAnsi"/>
        </w:rPr>
        <w:t xml:space="preserve">, laparoscopic sling surgeries for </w:t>
      </w:r>
      <w:proofErr w:type="spellStart"/>
      <w:r w:rsidRPr="00A86D3B">
        <w:rPr>
          <w:rFonts w:cstheme="minorHAnsi"/>
        </w:rPr>
        <w:t>nulliparous</w:t>
      </w:r>
      <w:proofErr w:type="spellEnd"/>
      <w:r w:rsidRPr="00A86D3B">
        <w:rPr>
          <w:rFonts w:cstheme="minorHAnsi"/>
        </w:rPr>
        <w:t xml:space="preserve"> </w:t>
      </w:r>
      <w:proofErr w:type="spellStart"/>
      <w:r w:rsidRPr="00A86D3B">
        <w:rPr>
          <w:rFonts w:cstheme="minorHAnsi"/>
        </w:rPr>
        <w:t>prolapse</w:t>
      </w:r>
      <w:proofErr w:type="spellEnd"/>
      <w:r w:rsidRPr="00A86D3B">
        <w:rPr>
          <w:rFonts w:cstheme="minorHAnsi"/>
        </w:rPr>
        <w:t xml:space="preserve">, Operative </w:t>
      </w:r>
      <w:proofErr w:type="spellStart"/>
      <w:r w:rsidRPr="00A86D3B">
        <w:rPr>
          <w:rFonts w:cstheme="minorHAnsi"/>
        </w:rPr>
        <w:t>laproscopy</w:t>
      </w:r>
      <w:proofErr w:type="spellEnd"/>
      <w:r w:rsidRPr="00A86D3B">
        <w:rPr>
          <w:rFonts w:cstheme="minorHAnsi"/>
        </w:rPr>
        <w:t xml:space="preserve"> for endometriosis, laparoscopic </w:t>
      </w:r>
      <w:proofErr w:type="spellStart"/>
      <w:r w:rsidRPr="00A86D3B">
        <w:rPr>
          <w:rFonts w:cstheme="minorHAnsi"/>
        </w:rPr>
        <w:t>cystectomy</w:t>
      </w:r>
      <w:proofErr w:type="spellEnd"/>
      <w:r w:rsidRPr="00A86D3B">
        <w:rPr>
          <w:rFonts w:cstheme="minorHAnsi"/>
        </w:rPr>
        <w:t xml:space="preserve">, </w:t>
      </w:r>
      <w:proofErr w:type="spellStart"/>
      <w:r w:rsidRPr="00A86D3B">
        <w:rPr>
          <w:rFonts w:cstheme="minorHAnsi"/>
        </w:rPr>
        <w:t>Laproscopic</w:t>
      </w:r>
      <w:proofErr w:type="spellEnd"/>
      <w:r w:rsidRPr="00A86D3B">
        <w:rPr>
          <w:rFonts w:cstheme="minorHAnsi"/>
        </w:rPr>
        <w:t xml:space="preserve"> resection of rudimentary uterine horn / uterine </w:t>
      </w:r>
      <w:proofErr w:type="spellStart"/>
      <w:r w:rsidRPr="00A86D3B">
        <w:rPr>
          <w:rFonts w:cstheme="minorHAnsi"/>
        </w:rPr>
        <w:t>enlage</w:t>
      </w:r>
      <w:proofErr w:type="spellEnd"/>
      <w:r w:rsidRPr="00A86D3B">
        <w:rPr>
          <w:rFonts w:cstheme="minorHAnsi"/>
        </w:rPr>
        <w:t xml:space="preserve">, Staging and </w:t>
      </w:r>
      <w:proofErr w:type="spellStart"/>
      <w:r w:rsidRPr="00A86D3B">
        <w:rPr>
          <w:rFonts w:cstheme="minorHAnsi"/>
        </w:rPr>
        <w:t>cytoreductive</w:t>
      </w:r>
      <w:proofErr w:type="spellEnd"/>
      <w:r w:rsidRPr="00A86D3B">
        <w:rPr>
          <w:rFonts w:cstheme="minorHAnsi"/>
        </w:rPr>
        <w:t xml:space="preserve"> surgeries for ovarian cancer, total abdominal hysterectomy, </w:t>
      </w:r>
      <w:proofErr w:type="spellStart"/>
      <w:r w:rsidRPr="00A86D3B">
        <w:rPr>
          <w:rFonts w:cstheme="minorHAnsi"/>
        </w:rPr>
        <w:t>myomectomy</w:t>
      </w:r>
      <w:proofErr w:type="spellEnd"/>
      <w:r w:rsidRPr="00A86D3B">
        <w:rPr>
          <w:rFonts w:cstheme="minorHAnsi"/>
        </w:rPr>
        <w:t xml:space="preserve">, </w:t>
      </w:r>
      <w:proofErr w:type="spellStart"/>
      <w:r w:rsidRPr="00A86D3B">
        <w:rPr>
          <w:rFonts w:cstheme="minorHAnsi"/>
        </w:rPr>
        <w:t>burch's</w:t>
      </w:r>
      <w:proofErr w:type="spellEnd"/>
      <w:r w:rsidRPr="00A86D3B">
        <w:rPr>
          <w:rFonts w:cstheme="minorHAnsi"/>
        </w:rPr>
        <w:t xml:space="preserve"> </w:t>
      </w:r>
      <w:proofErr w:type="spellStart"/>
      <w:r w:rsidRPr="00A86D3B">
        <w:rPr>
          <w:rFonts w:cstheme="minorHAnsi"/>
        </w:rPr>
        <w:t>colposuspension</w:t>
      </w:r>
      <w:proofErr w:type="spellEnd"/>
      <w:r w:rsidRPr="00A86D3B">
        <w:rPr>
          <w:rFonts w:cstheme="minorHAnsi"/>
        </w:rPr>
        <w:t xml:space="preserve">, </w:t>
      </w:r>
      <w:proofErr w:type="spellStart"/>
      <w:r w:rsidRPr="00A86D3B">
        <w:rPr>
          <w:rFonts w:cstheme="minorHAnsi"/>
        </w:rPr>
        <w:t>Hysteroscopic</w:t>
      </w:r>
      <w:proofErr w:type="spellEnd"/>
      <w:r w:rsidRPr="00A86D3B">
        <w:rPr>
          <w:rFonts w:cstheme="minorHAnsi"/>
        </w:rPr>
        <w:t xml:space="preserve"> </w:t>
      </w:r>
      <w:proofErr w:type="spellStart"/>
      <w:r w:rsidRPr="00A86D3B">
        <w:rPr>
          <w:rFonts w:cstheme="minorHAnsi"/>
        </w:rPr>
        <w:t>cannulation</w:t>
      </w:r>
      <w:proofErr w:type="spellEnd"/>
      <w:r w:rsidRPr="00A86D3B">
        <w:rPr>
          <w:rFonts w:cstheme="minorHAnsi"/>
        </w:rPr>
        <w:t xml:space="preserve"> for corneal block of fallopian tubes, </w:t>
      </w:r>
      <w:proofErr w:type="spellStart"/>
      <w:r w:rsidRPr="00A86D3B">
        <w:rPr>
          <w:rFonts w:cstheme="minorHAnsi"/>
        </w:rPr>
        <w:t>Vaginoplasty</w:t>
      </w:r>
      <w:proofErr w:type="spellEnd"/>
      <w:r w:rsidRPr="00A86D3B">
        <w:rPr>
          <w:rFonts w:cstheme="minorHAnsi"/>
        </w:rPr>
        <w:t xml:space="preserve"> , Burch’s </w:t>
      </w:r>
      <w:proofErr w:type="spellStart"/>
      <w:r w:rsidRPr="00A86D3B">
        <w:rPr>
          <w:rFonts w:cstheme="minorHAnsi"/>
        </w:rPr>
        <w:t>colposuspension</w:t>
      </w:r>
      <w:proofErr w:type="spellEnd"/>
      <w:r w:rsidRPr="00A86D3B">
        <w:rPr>
          <w:rFonts w:cstheme="minorHAnsi"/>
        </w:rPr>
        <w:t xml:space="preserve">, </w:t>
      </w:r>
      <w:proofErr w:type="spellStart"/>
      <w:r w:rsidRPr="00A86D3B">
        <w:rPr>
          <w:rFonts w:cstheme="minorHAnsi"/>
        </w:rPr>
        <w:t>Transvaginal</w:t>
      </w:r>
      <w:proofErr w:type="spellEnd"/>
      <w:r w:rsidRPr="00A86D3B">
        <w:rPr>
          <w:rFonts w:cstheme="minorHAnsi"/>
        </w:rPr>
        <w:t xml:space="preserve"> tape </w:t>
      </w:r>
      <w:proofErr w:type="spellStart"/>
      <w:r w:rsidRPr="00A86D3B">
        <w:rPr>
          <w:rFonts w:cstheme="minorHAnsi"/>
        </w:rPr>
        <w:t>obturator</w:t>
      </w:r>
      <w:proofErr w:type="spellEnd"/>
      <w:r w:rsidRPr="00A86D3B">
        <w:rPr>
          <w:rFonts w:cstheme="minorHAnsi"/>
        </w:rPr>
        <w:t>(TVTO)</w:t>
      </w:r>
    </w:p>
    <w:p w:rsidR="007D7A0E" w:rsidRDefault="007D7A0E" w:rsidP="007D7A0E">
      <w:pPr>
        <w:spacing w:line="240" w:lineRule="auto"/>
        <w:jc w:val="both"/>
        <w:rPr>
          <w:rFonts w:cstheme="minorHAnsi"/>
        </w:rPr>
      </w:pPr>
      <w:proofErr w:type="spellStart"/>
      <w:r w:rsidRPr="00A86D3B">
        <w:rPr>
          <w:rFonts w:cstheme="minorHAnsi"/>
          <w:b/>
        </w:rPr>
        <w:t>Others</w:t>
      </w:r>
      <w:r w:rsidRPr="00A86D3B">
        <w:rPr>
          <w:rFonts w:cstheme="minorHAnsi"/>
        </w:rPr>
        <w:t>:Basic</w:t>
      </w:r>
      <w:proofErr w:type="spellEnd"/>
      <w:r w:rsidRPr="00A86D3B">
        <w:rPr>
          <w:rFonts w:cstheme="minorHAnsi"/>
        </w:rPr>
        <w:t xml:space="preserve"> infertility workup and management, Intrauterine insemination, Obstetric and </w:t>
      </w:r>
      <w:proofErr w:type="spellStart"/>
      <w:r w:rsidRPr="00A86D3B">
        <w:rPr>
          <w:rFonts w:cstheme="minorHAnsi"/>
        </w:rPr>
        <w:t>gynae</w:t>
      </w:r>
      <w:proofErr w:type="spellEnd"/>
      <w:r w:rsidRPr="00A86D3B">
        <w:rPr>
          <w:rFonts w:cstheme="minorHAnsi"/>
        </w:rPr>
        <w:t xml:space="preserve"> ultrasound</w:t>
      </w:r>
    </w:p>
    <w:p w:rsidR="007D7A0E" w:rsidRPr="00A86D3B" w:rsidRDefault="007D7A0E" w:rsidP="007D7A0E">
      <w:pPr>
        <w:spacing w:line="240" w:lineRule="auto"/>
        <w:jc w:val="both"/>
        <w:rPr>
          <w:rFonts w:cstheme="minorHAnsi"/>
          <w:b/>
          <w:bCs/>
          <w:spacing w:val="60"/>
          <w:highlight w:val="lightGray"/>
          <w:lang w:val="fr-FR"/>
        </w:rPr>
      </w:pPr>
    </w:p>
    <w:p w:rsidR="007D7A0E" w:rsidRPr="00A86D3B" w:rsidRDefault="007D7A0E" w:rsidP="007D7A0E">
      <w:pPr>
        <w:pBdr>
          <w:bottom w:val="single" w:sz="4" w:space="1" w:color="auto"/>
        </w:pBdr>
        <w:spacing w:after="0" w:line="240" w:lineRule="auto"/>
        <w:rPr>
          <w:rFonts w:cstheme="minorHAnsi"/>
          <w:b/>
          <w:bCs/>
          <w:spacing w:val="60"/>
          <w:highlight w:val="lightGray"/>
          <w:lang w:val="fr-FR"/>
        </w:rPr>
      </w:pPr>
    </w:p>
    <w:p w:rsidR="007D7A0E" w:rsidRDefault="007D7A0E" w:rsidP="007D7A0E">
      <w:pPr>
        <w:pBdr>
          <w:bottom w:val="single" w:sz="4" w:space="1" w:color="auto"/>
        </w:pBdr>
        <w:spacing w:after="0" w:line="240" w:lineRule="auto"/>
        <w:rPr>
          <w:rFonts w:cstheme="minorHAnsi"/>
          <w:b/>
          <w:bCs/>
          <w:spacing w:val="60"/>
          <w:highlight w:val="lightGray"/>
          <w:lang w:val="fr-FR"/>
        </w:rPr>
      </w:pPr>
    </w:p>
    <w:p w:rsidR="007D7A0E" w:rsidRPr="00A86D3B" w:rsidRDefault="007D7A0E" w:rsidP="007D7A0E">
      <w:pPr>
        <w:pBdr>
          <w:bottom w:val="single" w:sz="4" w:space="1" w:color="auto"/>
        </w:pBdr>
        <w:spacing w:after="0" w:line="240" w:lineRule="auto"/>
        <w:rPr>
          <w:rFonts w:cstheme="minorHAnsi"/>
          <w:b/>
          <w:bCs/>
          <w:spacing w:val="60"/>
          <w:lang w:val="fr-FR"/>
        </w:rPr>
      </w:pPr>
      <w:r w:rsidRPr="00A86D3B">
        <w:rPr>
          <w:rFonts w:cstheme="minorHAnsi"/>
          <w:b/>
          <w:bCs/>
          <w:spacing w:val="60"/>
          <w:highlight w:val="lightGray"/>
          <w:lang w:val="fr-FR"/>
        </w:rPr>
        <w:t>KEY  PAPERS(</w:t>
      </w:r>
      <w:proofErr w:type="spellStart"/>
      <w:r w:rsidRPr="00A86D3B">
        <w:rPr>
          <w:rFonts w:cstheme="minorHAnsi"/>
          <w:b/>
          <w:bCs/>
          <w:spacing w:val="60"/>
          <w:highlight w:val="lightGray"/>
          <w:lang w:val="fr-FR"/>
        </w:rPr>
        <w:t>published</w:t>
      </w:r>
      <w:proofErr w:type="spellEnd"/>
      <w:r w:rsidRPr="00A86D3B">
        <w:rPr>
          <w:rFonts w:cstheme="minorHAnsi"/>
          <w:b/>
          <w:bCs/>
          <w:spacing w:val="60"/>
          <w:highlight w:val="lightGray"/>
          <w:lang w:val="fr-FR"/>
        </w:rPr>
        <w:t>)</w:t>
      </w:r>
    </w:p>
    <w:p w:rsidR="007D7A0E" w:rsidRPr="00A86D3B" w:rsidRDefault="007D7A0E" w:rsidP="007D7A0E">
      <w:pPr>
        <w:pStyle w:val="ListParagraph"/>
        <w:numPr>
          <w:ilvl w:val="0"/>
          <w:numId w:val="3"/>
        </w:numPr>
        <w:shd w:val="clear" w:color="auto" w:fill="FFFFFF"/>
        <w:spacing w:before="100" w:beforeAutospacing="1" w:after="100" w:afterAutospacing="1" w:line="240" w:lineRule="auto"/>
        <w:ind w:left="360"/>
        <w:rPr>
          <w:rFonts w:asciiTheme="minorHAnsi" w:eastAsia="Times New Roman" w:hAnsiTheme="minorHAnsi" w:cstheme="minorHAnsi"/>
        </w:rPr>
      </w:pPr>
      <w:r w:rsidRPr="00A86D3B">
        <w:rPr>
          <w:rFonts w:asciiTheme="minorHAnsi" w:hAnsiTheme="minorHAnsi" w:cstheme="minorHAnsi"/>
          <w:bCs/>
        </w:rPr>
        <w:t xml:space="preserve">Presented at the IGCS 2016 by Dr </w:t>
      </w:r>
      <w:proofErr w:type="spellStart"/>
      <w:r w:rsidRPr="00A86D3B">
        <w:rPr>
          <w:rFonts w:asciiTheme="minorHAnsi" w:hAnsiTheme="minorHAnsi" w:cstheme="minorHAnsi"/>
          <w:bCs/>
        </w:rPr>
        <w:t>Neerja</w:t>
      </w:r>
      <w:proofErr w:type="spellEnd"/>
      <w:r w:rsidRPr="00A86D3B">
        <w:rPr>
          <w:rFonts w:asciiTheme="minorHAnsi" w:hAnsiTheme="minorHAnsi" w:cstheme="minorHAnsi"/>
          <w:bCs/>
        </w:rPr>
        <w:t xml:space="preserve"> </w:t>
      </w:r>
      <w:proofErr w:type="spellStart"/>
      <w:r w:rsidRPr="00A86D3B">
        <w:rPr>
          <w:rFonts w:asciiTheme="minorHAnsi" w:hAnsiTheme="minorHAnsi" w:cstheme="minorHAnsi"/>
          <w:bCs/>
        </w:rPr>
        <w:t>Bhatla</w:t>
      </w:r>
      <w:proofErr w:type="spellEnd"/>
      <w:r w:rsidRPr="00A86D3B">
        <w:rPr>
          <w:rFonts w:asciiTheme="minorHAnsi" w:hAnsiTheme="minorHAnsi" w:cstheme="minorHAnsi"/>
          <w:bCs/>
        </w:rPr>
        <w:t xml:space="preserve">, </w:t>
      </w:r>
      <w:r w:rsidRPr="00A86D3B">
        <w:rPr>
          <w:rFonts w:asciiTheme="minorHAnsi" w:eastAsia="Times New Roman" w:hAnsiTheme="minorHAnsi" w:cstheme="minorHAnsi"/>
          <w:b/>
          <w:bCs/>
        </w:rPr>
        <w:t>ENSURING CERVICAL CANCER SCREENING OF ALL HIV AFFECTED WOMEN: AN IMPORTANT INITIATIVE IN UNDER RESOURCED COUNTRIES WITHOUT A UNIVERSAL CERVICAL CANCER SCREENING PROGRAMME.</w:t>
      </w:r>
      <w:r w:rsidRPr="00A86D3B">
        <w:rPr>
          <w:rFonts w:asciiTheme="minorHAnsi" w:eastAsia="Times New Roman" w:hAnsiTheme="minorHAnsi" w:cstheme="minorHAnsi"/>
          <w:i/>
          <w:iCs/>
        </w:rPr>
        <w:t xml:space="preserve"> </w:t>
      </w:r>
      <w:r w:rsidRPr="00A86D3B">
        <w:rPr>
          <w:rFonts w:asciiTheme="minorHAnsi" w:eastAsia="Times New Roman" w:hAnsiTheme="minorHAnsi" w:cstheme="minorHAnsi"/>
          <w:iCs/>
        </w:rPr>
        <w:t xml:space="preserve">N. </w:t>
      </w:r>
      <w:proofErr w:type="spellStart"/>
      <w:r w:rsidRPr="00A86D3B">
        <w:rPr>
          <w:rFonts w:asciiTheme="minorHAnsi" w:eastAsia="Times New Roman" w:hAnsiTheme="minorHAnsi" w:cstheme="minorHAnsi"/>
          <w:iCs/>
        </w:rPr>
        <w:t>Bhatla</w:t>
      </w:r>
      <w:proofErr w:type="spellEnd"/>
      <w:r w:rsidRPr="00A86D3B">
        <w:rPr>
          <w:rFonts w:asciiTheme="minorHAnsi" w:eastAsia="Times New Roman" w:hAnsiTheme="minorHAnsi" w:cstheme="minorHAnsi"/>
          <w:iCs/>
        </w:rPr>
        <w:t xml:space="preserve">, A. </w:t>
      </w:r>
      <w:proofErr w:type="spellStart"/>
      <w:r w:rsidRPr="00A86D3B">
        <w:rPr>
          <w:rFonts w:asciiTheme="minorHAnsi" w:eastAsia="Times New Roman" w:hAnsiTheme="minorHAnsi" w:cstheme="minorHAnsi"/>
          <w:iCs/>
        </w:rPr>
        <w:t>Boddu</w:t>
      </w:r>
      <w:proofErr w:type="spellEnd"/>
      <w:r w:rsidRPr="00A86D3B">
        <w:rPr>
          <w:rFonts w:asciiTheme="minorHAnsi" w:eastAsia="Times New Roman" w:hAnsiTheme="minorHAnsi" w:cstheme="minorHAnsi"/>
          <w:iCs/>
        </w:rPr>
        <w:t xml:space="preserve">, S. </w:t>
      </w:r>
      <w:proofErr w:type="spellStart"/>
      <w:r w:rsidRPr="00A86D3B">
        <w:rPr>
          <w:rFonts w:asciiTheme="minorHAnsi" w:eastAsia="Times New Roman" w:hAnsiTheme="minorHAnsi" w:cstheme="minorHAnsi"/>
          <w:iCs/>
        </w:rPr>
        <w:t>Rai</w:t>
      </w:r>
      <w:proofErr w:type="spellEnd"/>
      <w:r w:rsidRPr="00A86D3B">
        <w:rPr>
          <w:rFonts w:asciiTheme="minorHAnsi" w:eastAsia="Times New Roman" w:hAnsiTheme="minorHAnsi" w:cstheme="minorHAnsi"/>
          <w:iCs/>
        </w:rPr>
        <w:t xml:space="preserve"> </w:t>
      </w:r>
      <w:r w:rsidRPr="00A86D3B">
        <w:rPr>
          <w:rFonts w:asciiTheme="minorHAnsi" w:eastAsia="Times New Roman" w:hAnsiTheme="minorHAnsi" w:cstheme="minorHAnsi"/>
        </w:rPr>
        <w:t xml:space="preserve">, </w:t>
      </w:r>
      <w:proofErr w:type="spellStart"/>
      <w:r w:rsidRPr="00A86D3B">
        <w:rPr>
          <w:rFonts w:asciiTheme="minorHAnsi" w:eastAsia="Times New Roman" w:hAnsiTheme="minorHAnsi" w:cstheme="minorHAnsi"/>
          <w:iCs/>
        </w:rPr>
        <w:t>R.Mahey</w:t>
      </w:r>
      <w:proofErr w:type="spellEnd"/>
      <w:r w:rsidRPr="00A86D3B">
        <w:rPr>
          <w:rFonts w:asciiTheme="minorHAnsi" w:eastAsia="Times New Roman" w:hAnsiTheme="minorHAnsi" w:cstheme="minorHAnsi"/>
          <w:b/>
          <w:iCs/>
        </w:rPr>
        <w:t xml:space="preserve"> </w:t>
      </w:r>
      <w:r w:rsidRPr="00A86D3B">
        <w:rPr>
          <w:rFonts w:asciiTheme="minorHAnsi" w:eastAsia="Times New Roman" w:hAnsiTheme="minorHAnsi" w:cstheme="minorHAnsi"/>
          <w:b/>
          <w:iCs/>
          <w:u w:val="single"/>
        </w:rPr>
        <w:t xml:space="preserve">, R. </w:t>
      </w:r>
      <w:proofErr w:type="spellStart"/>
      <w:r w:rsidRPr="00A86D3B">
        <w:rPr>
          <w:rFonts w:asciiTheme="minorHAnsi" w:eastAsia="Times New Roman" w:hAnsiTheme="minorHAnsi" w:cstheme="minorHAnsi"/>
          <w:b/>
          <w:iCs/>
          <w:u w:val="single"/>
        </w:rPr>
        <w:t>Malik</w:t>
      </w:r>
      <w:proofErr w:type="spellEnd"/>
      <w:r w:rsidRPr="00A86D3B">
        <w:rPr>
          <w:rFonts w:asciiTheme="minorHAnsi" w:eastAsia="Times New Roman" w:hAnsiTheme="minorHAnsi" w:cstheme="minorHAnsi"/>
          <w:b/>
          <w:iCs/>
        </w:rPr>
        <w:t xml:space="preserve"> , </w:t>
      </w:r>
      <w:r w:rsidRPr="00A86D3B">
        <w:rPr>
          <w:rFonts w:asciiTheme="minorHAnsi" w:eastAsia="Times New Roman" w:hAnsiTheme="minorHAnsi" w:cstheme="minorHAnsi"/>
          <w:iCs/>
        </w:rPr>
        <w:t xml:space="preserve">S. </w:t>
      </w:r>
      <w:proofErr w:type="spellStart"/>
      <w:r w:rsidRPr="00A86D3B">
        <w:rPr>
          <w:rFonts w:asciiTheme="minorHAnsi" w:eastAsia="Times New Roman" w:hAnsiTheme="minorHAnsi" w:cstheme="minorHAnsi"/>
          <w:iCs/>
        </w:rPr>
        <w:t>Mathur</w:t>
      </w:r>
      <w:proofErr w:type="spellEnd"/>
      <w:r w:rsidRPr="00A86D3B">
        <w:rPr>
          <w:rFonts w:asciiTheme="minorHAnsi" w:eastAsia="Times New Roman" w:hAnsiTheme="minorHAnsi" w:cstheme="minorHAnsi"/>
          <w:iCs/>
        </w:rPr>
        <w:t xml:space="preserve"> , A. </w:t>
      </w:r>
      <w:proofErr w:type="spellStart"/>
      <w:r w:rsidRPr="00A86D3B">
        <w:rPr>
          <w:rFonts w:asciiTheme="minorHAnsi" w:eastAsia="Times New Roman" w:hAnsiTheme="minorHAnsi" w:cstheme="minorHAnsi"/>
          <w:iCs/>
        </w:rPr>
        <w:t>Kriplani</w:t>
      </w:r>
      <w:proofErr w:type="spellEnd"/>
      <w:r w:rsidRPr="00A86D3B">
        <w:rPr>
          <w:rFonts w:asciiTheme="minorHAnsi" w:eastAsia="Times New Roman" w:hAnsiTheme="minorHAnsi" w:cstheme="minorHAnsi"/>
          <w:iCs/>
        </w:rPr>
        <w:t xml:space="preserve"> , N. </w:t>
      </w:r>
      <w:proofErr w:type="spellStart"/>
      <w:r w:rsidRPr="00A86D3B">
        <w:rPr>
          <w:rFonts w:asciiTheme="minorHAnsi" w:eastAsia="Times New Roman" w:hAnsiTheme="minorHAnsi" w:cstheme="minorHAnsi"/>
          <w:iCs/>
        </w:rPr>
        <w:t>Agarwal</w:t>
      </w:r>
      <w:proofErr w:type="spellEnd"/>
      <w:r w:rsidRPr="00A86D3B">
        <w:rPr>
          <w:rFonts w:asciiTheme="minorHAnsi" w:eastAsia="Times New Roman" w:hAnsiTheme="minorHAnsi" w:cstheme="minorHAnsi"/>
          <w:iCs/>
        </w:rPr>
        <w:t xml:space="preserve"> , S. </w:t>
      </w:r>
      <w:proofErr w:type="spellStart"/>
      <w:r w:rsidRPr="00A86D3B">
        <w:rPr>
          <w:rFonts w:asciiTheme="minorHAnsi" w:eastAsia="Times New Roman" w:hAnsiTheme="minorHAnsi" w:cstheme="minorHAnsi"/>
          <w:iCs/>
        </w:rPr>
        <w:t>Vashist</w:t>
      </w:r>
      <w:proofErr w:type="spellEnd"/>
      <w:r w:rsidRPr="00A86D3B">
        <w:rPr>
          <w:rFonts w:asciiTheme="minorHAnsi" w:eastAsia="Times New Roman" w:hAnsiTheme="minorHAnsi" w:cstheme="minorHAnsi"/>
          <w:iCs/>
        </w:rPr>
        <w:t xml:space="preserve"> , V. </w:t>
      </w:r>
      <w:proofErr w:type="spellStart"/>
      <w:r w:rsidRPr="00A86D3B">
        <w:rPr>
          <w:rFonts w:asciiTheme="minorHAnsi" w:eastAsia="Times New Roman" w:hAnsiTheme="minorHAnsi" w:cstheme="minorHAnsi"/>
          <w:iCs/>
        </w:rPr>
        <w:t>Perumal</w:t>
      </w:r>
      <w:proofErr w:type="spellEnd"/>
      <w:r w:rsidRPr="00A86D3B">
        <w:rPr>
          <w:rFonts w:asciiTheme="minorHAnsi" w:eastAsia="Times New Roman" w:hAnsiTheme="minorHAnsi" w:cstheme="minorHAnsi"/>
          <w:iCs/>
        </w:rPr>
        <w:t xml:space="preserve"> , G. </w:t>
      </w:r>
      <w:proofErr w:type="spellStart"/>
      <w:r w:rsidRPr="00A86D3B">
        <w:rPr>
          <w:rFonts w:asciiTheme="minorHAnsi" w:eastAsia="Times New Roman" w:hAnsiTheme="minorHAnsi" w:cstheme="minorHAnsi"/>
          <w:iCs/>
        </w:rPr>
        <w:t>Kachhawa</w:t>
      </w:r>
      <w:proofErr w:type="spellEnd"/>
      <w:r w:rsidRPr="00A86D3B">
        <w:rPr>
          <w:rFonts w:asciiTheme="minorHAnsi" w:eastAsia="Times New Roman" w:hAnsiTheme="minorHAnsi" w:cstheme="minorHAnsi"/>
          <w:iCs/>
        </w:rPr>
        <w:t> , N. Wig , S.K. Sharma</w:t>
      </w:r>
      <w:r w:rsidRPr="00A86D3B">
        <w:rPr>
          <w:rFonts w:asciiTheme="minorHAnsi" w:eastAsia="Times New Roman" w:hAnsiTheme="minorHAnsi" w:cstheme="minorHAnsi"/>
          <w:b/>
          <w:iCs/>
        </w:rPr>
        <w:t> </w:t>
      </w:r>
      <w:r w:rsidRPr="00A86D3B">
        <w:rPr>
          <w:rFonts w:asciiTheme="minorHAnsi" w:eastAsia="Times New Roman" w:hAnsiTheme="minorHAnsi" w:cstheme="minorHAnsi"/>
        </w:rPr>
        <w:br/>
      </w:r>
    </w:p>
    <w:p w:rsidR="007D7A0E" w:rsidRPr="00A86D3B" w:rsidRDefault="007D7A0E" w:rsidP="007D7A0E">
      <w:pPr>
        <w:pStyle w:val="ListParagraph"/>
        <w:numPr>
          <w:ilvl w:val="0"/>
          <w:numId w:val="3"/>
        </w:numPr>
        <w:spacing w:after="0"/>
        <w:ind w:left="360"/>
        <w:jc w:val="both"/>
        <w:rPr>
          <w:rFonts w:asciiTheme="minorHAnsi" w:hAnsiTheme="minorHAnsi" w:cstheme="minorHAnsi"/>
          <w:b/>
          <w:bCs/>
          <w:u w:val="single"/>
        </w:rPr>
      </w:pPr>
      <w:proofErr w:type="spellStart"/>
      <w:r w:rsidRPr="00A86D3B">
        <w:rPr>
          <w:rFonts w:asciiTheme="minorHAnsi" w:hAnsiTheme="minorHAnsi" w:cstheme="minorHAnsi"/>
          <w:b/>
          <w:bCs/>
          <w:u w:val="single"/>
        </w:rPr>
        <w:t>Malik</w:t>
      </w:r>
      <w:proofErr w:type="spellEnd"/>
      <w:r w:rsidRPr="00A86D3B">
        <w:rPr>
          <w:rFonts w:asciiTheme="minorHAnsi" w:hAnsiTheme="minorHAnsi" w:cstheme="minorHAnsi"/>
          <w:b/>
          <w:bCs/>
          <w:u w:val="single"/>
        </w:rPr>
        <w:t xml:space="preserve"> R</w:t>
      </w:r>
      <w:r w:rsidRPr="00A86D3B">
        <w:rPr>
          <w:rFonts w:asciiTheme="minorHAnsi" w:hAnsiTheme="minorHAnsi" w:cstheme="minorHAnsi"/>
          <w:b/>
          <w:bCs/>
        </w:rPr>
        <w:t xml:space="preserve">, </w:t>
      </w:r>
      <w:proofErr w:type="spellStart"/>
      <w:r w:rsidRPr="00A86D3B">
        <w:rPr>
          <w:rFonts w:asciiTheme="minorHAnsi" w:hAnsiTheme="minorHAnsi" w:cstheme="minorHAnsi"/>
          <w:bCs/>
        </w:rPr>
        <w:t>Guleria</w:t>
      </w:r>
      <w:proofErr w:type="spellEnd"/>
      <w:r w:rsidRPr="00A86D3B">
        <w:rPr>
          <w:rFonts w:asciiTheme="minorHAnsi" w:hAnsiTheme="minorHAnsi" w:cstheme="minorHAnsi"/>
          <w:bCs/>
        </w:rPr>
        <w:t xml:space="preserve"> K, </w:t>
      </w:r>
      <w:proofErr w:type="spellStart"/>
      <w:r w:rsidRPr="00A86D3B">
        <w:rPr>
          <w:rFonts w:asciiTheme="minorHAnsi" w:hAnsiTheme="minorHAnsi" w:cstheme="minorHAnsi"/>
          <w:bCs/>
        </w:rPr>
        <w:t>Kaur</w:t>
      </w:r>
      <w:proofErr w:type="spellEnd"/>
      <w:r w:rsidRPr="00A86D3B">
        <w:rPr>
          <w:rFonts w:asciiTheme="minorHAnsi" w:hAnsiTheme="minorHAnsi" w:cstheme="minorHAnsi"/>
          <w:bCs/>
        </w:rPr>
        <w:t xml:space="preserve"> I, </w:t>
      </w:r>
      <w:proofErr w:type="spellStart"/>
      <w:r w:rsidRPr="00A86D3B">
        <w:rPr>
          <w:rFonts w:asciiTheme="minorHAnsi" w:hAnsiTheme="minorHAnsi" w:cstheme="minorHAnsi"/>
          <w:bCs/>
        </w:rPr>
        <w:t>Sikka</w:t>
      </w:r>
      <w:proofErr w:type="spellEnd"/>
      <w:r w:rsidRPr="00A86D3B">
        <w:rPr>
          <w:rFonts w:asciiTheme="minorHAnsi" w:hAnsiTheme="minorHAnsi" w:cstheme="minorHAnsi"/>
          <w:bCs/>
        </w:rPr>
        <w:t xml:space="preserve"> M, </w:t>
      </w:r>
      <w:proofErr w:type="spellStart"/>
      <w:r w:rsidRPr="00A86D3B">
        <w:rPr>
          <w:rFonts w:asciiTheme="minorHAnsi" w:hAnsiTheme="minorHAnsi" w:cstheme="minorHAnsi"/>
          <w:bCs/>
        </w:rPr>
        <w:t>Radhakrishnan</w:t>
      </w:r>
      <w:proofErr w:type="spellEnd"/>
      <w:r w:rsidRPr="00A86D3B">
        <w:rPr>
          <w:rFonts w:asciiTheme="minorHAnsi" w:hAnsiTheme="minorHAnsi" w:cstheme="minorHAnsi"/>
          <w:bCs/>
        </w:rPr>
        <w:t xml:space="preserve"> G</w:t>
      </w:r>
      <w:r w:rsidRPr="00A86D3B">
        <w:rPr>
          <w:rFonts w:asciiTheme="minorHAnsi" w:hAnsiTheme="minorHAnsi" w:cstheme="minorHAnsi"/>
          <w:b/>
          <w:bCs/>
        </w:rPr>
        <w:t xml:space="preserve">. Effect of Helicobacter pylori eradication therapy in iron deficiency anemia of pregnancy- a pilot study. </w:t>
      </w:r>
      <w:r w:rsidRPr="00A86D3B">
        <w:rPr>
          <w:rFonts w:asciiTheme="minorHAnsi" w:hAnsiTheme="minorHAnsi" w:cstheme="minorHAnsi"/>
          <w:bCs/>
        </w:rPr>
        <w:t>Indian J Med Res Aug 2011; 134: 224-231</w:t>
      </w:r>
    </w:p>
    <w:p w:rsidR="007D7A0E" w:rsidRPr="00A86D3B" w:rsidRDefault="007D7A0E" w:rsidP="007D7A0E">
      <w:pPr>
        <w:pStyle w:val="ListParagraph"/>
        <w:numPr>
          <w:ilvl w:val="0"/>
          <w:numId w:val="3"/>
        </w:numPr>
        <w:spacing w:after="0"/>
        <w:ind w:left="360"/>
        <w:jc w:val="both"/>
        <w:rPr>
          <w:rFonts w:asciiTheme="minorHAnsi" w:hAnsiTheme="minorHAnsi" w:cstheme="minorHAnsi"/>
          <w:b/>
          <w:bCs/>
          <w:u w:val="single"/>
        </w:rPr>
      </w:pPr>
      <w:proofErr w:type="spellStart"/>
      <w:r w:rsidRPr="00A86D3B">
        <w:rPr>
          <w:rFonts w:asciiTheme="minorHAnsi" w:hAnsiTheme="minorHAnsi" w:cstheme="minorHAnsi"/>
          <w:b/>
          <w:bCs/>
          <w:u w:val="single"/>
        </w:rPr>
        <w:t>Malik</w:t>
      </w:r>
      <w:proofErr w:type="spellEnd"/>
      <w:r w:rsidRPr="00A86D3B">
        <w:rPr>
          <w:rFonts w:asciiTheme="minorHAnsi" w:hAnsiTheme="minorHAnsi" w:cstheme="minorHAnsi"/>
          <w:b/>
          <w:bCs/>
          <w:u w:val="single"/>
        </w:rPr>
        <w:t xml:space="preserve"> R</w:t>
      </w:r>
      <w:r w:rsidRPr="00A86D3B">
        <w:rPr>
          <w:rFonts w:asciiTheme="minorHAnsi" w:hAnsiTheme="minorHAnsi" w:cstheme="minorHAnsi"/>
          <w:b/>
          <w:bCs/>
        </w:rPr>
        <w:t xml:space="preserve">, </w:t>
      </w:r>
      <w:proofErr w:type="spellStart"/>
      <w:r w:rsidRPr="00A86D3B">
        <w:rPr>
          <w:rFonts w:asciiTheme="minorHAnsi" w:hAnsiTheme="minorHAnsi" w:cstheme="minorHAnsi"/>
          <w:bCs/>
        </w:rPr>
        <w:t>Radhika</w:t>
      </w:r>
      <w:proofErr w:type="spellEnd"/>
      <w:r w:rsidRPr="00A86D3B">
        <w:rPr>
          <w:rFonts w:asciiTheme="minorHAnsi" w:hAnsiTheme="minorHAnsi" w:cstheme="minorHAnsi"/>
          <w:bCs/>
        </w:rPr>
        <w:t xml:space="preserve"> AG, Singh A, </w:t>
      </w:r>
      <w:proofErr w:type="spellStart"/>
      <w:r w:rsidRPr="00A86D3B">
        <w:rPr>
          <w:rFonts w:asciiTheme="minorHAnsi" w:hAnsiTheme="minorHAnsi" w:cstheme="minorHAnsi"/>
          <w:bCs/>
        </w:rPr>
        <w:t>Radhakrishnan</w:t>
      </w:r>
      <w:proofErr w:type="spellEnd"/>
      <w:r w:rsidRPr="00A86D3B">
        <w:rPr>
          <w:rFonts w:asciiTheme="minorHAnsi" w:hAnsiTheme="minorHAnsi" w:cstheme="minorHAnsi"/>
          <w:bCs/>
        </w:rPr>
        <w:t xml:space="preserve"> G, </w:t>
      </w:r>
      <w:proofErr w:type="spellStart"/>
      <w:r w:rsidRPr="00A86D3B">
        <w:rPr>
          <w:rFonts w:asciiTheme="minorHAnsi" w:hAnsiTheme="minorHAnsi" w:cstheme="minorHAnsi"/>
          <w:bCs/>
        </w:rPr>
        <w:t>Aggarwal</w:t>
      </w:r>
      <w:proofErr w:type="spellEnd"/>
      <w:r w:rsidRPr="00A86D3B">
        <w:rPr>
          <w:rFonts w:asciiTheme="minorHAnsi" w:hAnsiTheme="minorHAnsi" w:cstheme="minorHAnsi"/>
          <w:bCs/>
        </w:rPr>
        <w:t xml:space="preserve"> R</w:t>
      </w:r>
      <w:r w:rsidRPr="00A86D3B">
        <w:rPr>
          <w:rFonts w:asciiTheme="minorHAnsi" w:hAnsiTheme="minorHAnsi" w:cstheme="minorHAnsi"/>
          <w:b/>
          <w:bCs/>
        </w:rPr>
        <w:t xml:space="preserve">. The perplexing entity of rudimentary uterine horn. </w:t>
      </w:r>
      <w:r w:rsidRPr="00A86D3B">
        <w:rPr>
          <w:rFonts w:asciiTheme="minorHAnsi" w:hAnsiTheme="minorHAnsi" w:cstheme="minorHAnsi"/>
          <w:bCs/>
        </w:rPr>
        <w:t xml:space="preserve">Open J </w:t>
      </w:r>
      <w:proofErr w:type="spellStart"/>
      <w:r w:rsidRPr="00A86D3B">
        <w:rPr>
          <w:rFonts w:asciiTheme="minorHAnsi" w:hAnsiTheme="minorHAnsi" w:cstheme="minorHAnsi"/>
          <w:bCs/>
        </w:rPr>
        <w:t>Obs</w:t>
      </w:r>
      <w:proofErr w:type="spellEnd"/>
      <w:r w:rsidRPr="00A86D3B">
        <w:rPr>
          <w:rFonts w:asciiTheme="minorHAnsi" w:hAnsiTheme="minorHAnsi" w:cstheme="minorHAnsi"/>
          <w:bCs/>
        </w:rPr>
        <w:t xml:space="preserve"> and </w:t>
      </w:r>
      <w:proofErr w:type="spellStart"/>
      <w:r w:rsidRPr="00A86D3B">
        <w:rPr>
          <w:rFonts w:asciiTheme="minorHAnsi" w:hAnsiTheme="minorHAnsi" w:cstheme="minorHAnsi"/>
          <w:bCs/>
        </w:rPr>
        <w:t>Gynae</w:t>
      </w:r>
      <w:proofErr w:type="spellEnd"/>
      <w:r w:rsidRPr="00A86D3B">
        <w:rPr>
          <w:rFonts w:asciiTheme="minorHAnsi" w:hAnsiTheme="minorHAnsi" w:cstheme="minorHAnsi"/>
          <w:bCs/>
        </w:rPr>
        <w:t xml:space="preserve">; December 2011; </w:t>
      </w:r>
      <w:proofErr w:type="spellStart"/>
      <w:r w:rsidRPr="00A86D3B">
        <w:rPr>
          <w:rFonts w:asciiTheme="minorHAnsi" w:hAnsiTheme="minorHAnsi" w:cstheme="minorHAnsi"/>
          <w:bCs/>
        </w:rPr>
        <w:t>vol</w:t>
      </w:r>
      <w:proofErr w:type="spellEnd"/>
      <w:r w:rsidRPr="00A86D3B">
        <w:rPr>
          <w:rFonts w:asciiTheme="minorHAnsi" w:hAnsiTheme="minorHAnsi" w:cstheme="minorHAnsi"/>
          <w:bCs/>
        </w:rPr>
        <w:t xml:space="preserve"> 1(4): 217-20</w:t>
      </w:r>
    </w:p>
    <w:p w:rsidR="007D7A0E" w:rsidRPr="00A86D3B" w:rsidRDefault="007D7A0E" w:rsidP="007D7A0E">
      <w:pPr>
        <w:pStyle w:val="ListParagraph"/>
        <w:numPr>
          <w:ilvl w:val="0"/>
          <w:numId w:val="3"/>
        </w:numPr>
        <w:spacing w:after="0"/>
        <w:ind w:left="360"/>
        <w:jc w:val="both"/>
        <w:rPr>
          <w:rFonts w:asciiTheme="minorHAnsi" w:hAnsiTheme="minorHAnsi" w:cstheme="minorHAnsi"/>
          <w:b/>
          <w:color w:val="000000"/>
          <w:shd w:val="clear" w:color="auto" w:fill="FFFFFF"/>
          <w:lang w:val="en-IN"/>
        </w:rPr>
      </w:pPr>
      <w:proofErr w:type="spellStart"/>
      <w:r w:rsidRPr="00A86D3B">
        <w:rPr>
          <w:rFonts w:asciiTheme="minorHAnsi" w:hAnsiTheme="minorHAnsi" w:cstheme="minorHAnsi"/>
          <w:bCs/>
        </w:rPr>
        <w:t>Rajaram</w:t>
      </w:r>
      <w:proofErr w:type="spellEnd"/>
      <w:r w:rsidRPr="00A86D3B">
        <w:rPr>
          <w:rFonts w:asciiTheme="minorHAnsi" w:hAnsiTheme="minorHAnsi" w:cstheme="minorHAnsi"/>
          <w:bCs/>
        </w:rPr>
        <w:t xml:space="preserve"> S</w:t>
      </w:r>
      <w:r w:rsidRPr="00A86D3B">
        <w:rPr>
          <w:rFonts w:asciiTheme="minorHAnsi" w:hAnsiTheme="minorHAnsi" w:cstheme="minorHAnsi"/>
          <w:b/>
          <w:bCs/>
        </w:rPr>
        <w:t xml:space="preserve">, </w:t>
      </w:r>
      <w:proofErr w:type="spellStart"/>
      <w:r w:rsidRPr="00A86D3B">
        <w:rPr>
          <w:rFonts w:asciiTheme="minorHAnsi" w:hAnsiTheme="minorHAnsi" w:cstheme="minorHAnsi"/>
          <w:b/>
          <w:bCs/>
          <w:u w:val="single"/>
        </w:rPr>
        <w:t>Malik</w:t>
      </w:r>
      <w:proofErr w:type="spellEnd"/>
      <w:r w:rsidRPr="00A86D3B">
        <w:rPr>
          <w:rFonts w:asciiTheme="minorHAnsi" w:hAnsiTheme="minorHAnsi" w:cstheme="minorHAnsi"/>
          <w:b/>
          <w:bCs/>
          <w:u w:val="single"/>
        </w:rPr>
        <w:t xml:space="preserve"> R</w:t>
      </w:r>
      <w:r w:rsidRPr="00A86D3B">
        <w:rPr>
          <w:rFonts w:asciiTheme="minorHAnsi" w:hAnsiTheme="minorHAnsi" w:cstheme="minorHAnsi"/>
          <w:b/>
          <w:bCs/>
        </w:rPr>
        <w:t xml:space="preserve">, </w:t>
      </w:r>
      <w:proofErr w:type="spellStart"/>
      <w:r w:rsidRPr="00A86D3B">
        <w:rPr>
          <w:rFonts w:asciiTheme="minorHAnsi" w:hAnsiTheme="minorHAnsi" w:cstheme="minorHAnsi"/>
          <w:bCs/>
        </w:rPr>
        <w:t>Agarwal</w:t>
      </w:r>
      <w:proofErr w:type="spellEnd"/>
      <w:r w:rsidRPr="00A86D3B">
        <w:rPr>
          <w:rFonts w:asciiTheme="minorHAnsi" w:hAnsiTheme="minorHAnsi" w:cstheme="minorHAnsi"/>
          <w:bCs/>
        </w:rPr>
        <w:t xml:space="preserve"> S, </w:t>
      </w:r>
      <w:proofErr w:type="spellStart"/>
      <w:r w:rsidRPr="00A86D3B">
        <w:rPr>
          <w:rFonts w:asciiTheme="minorHAnsi" w:hAnsiTheme="minorHAnsi" w:cstheme="minorHAnsi"/>
          <w:bCs/>
        </w:rPr>
        <w:t>Suneja</w:t>
      </w:r>
      <w:proofErr w:type="spellEnd"/>
      <w:r w:rsidRPr="00A86D3B">
        <w:rPr>
          <w:rFonts w:asciiTheme="minorHAnsi" w:hAnsiTheme="minorHAnsi" w:cstheme="minorHAnsi"/>
          <w:bCs/>
        </w:rPr>
        <w:t xml:space="preserve"> A</w:t>
      </w:r>
      <w:r w:rsidRPr="00A86D3B">
        <w:rPr>
          <w:rFonts w:asciiTheme="minorHAnsi" w:hAnsiTheme="minorHAnsi" w:cstheme="minorHAnsi"/>
          <w:b/>
          <w:bCs/>
          <w:u w:val="single"/>
        </w:rPr>
        <w:t xml:space="preserve">. </w:t>
      </w:r>
      <w:r w:rsidRPr="00A86D3B">
        <w:rPr>
          <w:rFonts w:asciiTheme="minorHAnsi" w:hAnsiTheme="minorHAnsi" w:cstheme="minorHAnsi"/>
          <w:b/>
          <w:color w:val="000000"/>
          <w:shd w:val="clear" w:color="auto" w:fill="FFFFFF"/>
        </w:rPr>
        <w:t xml:space="preserve">The role of hospital-based cancer registries in low and middle income countries—Indian statistics. </w:t>
      </w:r>
      <w:r w:rsidRPr="00A86D3B">
        <w:rPr>
          <w:rFonts w:asciiTheme="minorHAnsi" w:hAnsiTheme="minorHAnsi" w:cstheme="minorHAnsi"/>
          <w:color w:val="000000"/>
          <w:shd w:val="clear" w:color="auto" w:fill="FFFFFF"/>
        </w:rPr>
        <w:t>C</w:t>
      </w:r>
      <w:proofErr w:type="spellStart"/>
      <w:r w:rsidRPr="00A86D3B">
        <w:rPr>
          <w:rFonts w:asciiTheme="minorHAnsi" w:hAnsiTheme="minorHAnsi" w:cstheme="minorHAnsi"/>
          <w:bCs/>
          <w:color w:val="000000"/>
          <w:shd w:val="clear" w:color="auto" w:fill="FFFFFF"/>
          <w:lang w:val="en-IN"/>
        </w:rPr>
        <w:t>ancer</w:t>
      </w:r>
      <w:proofErr w:type="spellEnd"/>
      <w:r w:rsidRPr="00A86D3B">
        <w:rPr>
          <w:rFonts w:asciiTheme="minorHAnsi" w:hAnsiTheme="minorHAnsi" w:cstheme="minorHAnsi"/>
          <w:bCs/>
          <w:color w:val="000000"/>
          <w:shd w:val="clear" w:color="auto" w:fill="FFFFFF"/>
          <w:lang w:val="en-IN"/>
        </w:rPr>
        <w:t xml:space="preserve"> </w:t>
      </w:r>
      <w:proofErr w:type="spellStart"/>
      <w:r w:rsidRPr="00A86D3B">
        <w:rPr>
          <w:rFonts w:asciiTheme="minorHAnsi" w:hAnsiTheme="minorHAnsi" w:cstheme="minorHAnsi"/>
          <w:bCs/>
          <w:color w:val="000000"/>
          <w:shd w:val="clear" w:color="auto" w:fill="FFFFFF"/>
          <w:lang w:val="en-IN"/>
        </w:rPr>
        <w:t>Epidemiol</w:t>
      </w:r>
      <w:proofErr w:type="spellEnd"/>
      <w:r w:rsidRPr="00A86D3B">
        <w:rPr>
          <w:rFonts w:asciiTheme="minorHAnsi" w:hAnsiTheme="minorHAnsi" w:cstheme="minorHAnsi"/>
          <w:color w:val="000000"/>
          <w:shd w:val="clear" w:color="auto" w:fill="FFFFFF"/>
          <w:lang w:val="en-IN"/>
        </w:rPr>
        <w:t xml:space="preserve">. 2013 Feb; 37(1):e7. </w:t>
      </w:r>
      <w:proofErr w:type="spellStart"/>
      <w:r w:rsidRPr="00A86D3B">
        <w:rPr>
          <w:rFonts w:asciiTheme="minorHAnsi" w:hAnsiTheme="minorHAnsi" w:cstheme="minorHAnsi"/>
          <w:color w:val="000000"/>
          <w:shd w:val="clear" w:color="auto" w:fill="FFFFFF"/>
          <w:lang w:val="en-IN"/>
        </w:rPr>
        <w:t>doi</w:t>
      </w:r>
      <w:proofErr w:type="spellEnd"/>
      <w:r w:rsidRPr="00A86D3B">
        <w:rPr>
          <w:rFonts w:asciiTheme="minorHAnsi" w:hAnsiTheme="minorHAnsi" w:cstheme="minorHAnsi"/>
          <w:color w:val="000000"/>
          <w:shd w:val="clear" w:color="auto" w:fill="FFFFFF"/>
          <w:lang w:val="en-IN"/>
        </w:rPr>
        <w:t xml:space="preserve">: 10.1016/j.canep.2012.10.009. </w:t>
      </w:r>
      <w:proofErr w:type="spellStart"/>
      <w:r w:rsidRPr="00A86D3B">
        <w:rPr>
          <w:rFonts w:asciiTheme="minorHAnsi" w:hAnsiTheme="minorHAnsi" w:cstheme="minorHAnsi"/>
          <w:color w:val="000000"/>
          <w:shd w:val="clear" w:color="auto" w:fill="FFFFFF"/>
          <w:lang w:val="en-IN"/>
        </w:rPr>
        <w:t>Epub</w:t>
      </w:r>
      <w:proofErr w:type="spellEnd"/>
      <w:r w:rsidRPr="00A86D3B">
        <w:rPr>
          <w:rFonts w:asciiTheme="minorHAnsi" w:hAnsiTheme="minorHAnsi" w:cstheme="minorHAnsi"/>
          <w:color w:val="000000"/>
          <w:shd w:val="clear" w:color="auto" w:fill="FFFFFF"/>
          <w:lang w:val="en-IN"/>
        </w:rPr>
        <w:t xml:space="preserve"> 2012 Nov 20. PMID: 23182498</w:t>
      </w:r>
    </w:p>
    <w:p w:rsidR="007D7A0E" w:rsidRPr="00A86D3B" w:rsidRDefault="007D7A0E" w:rsidP="007D7A0E">
      <w:pPr>
        <w:pStyle w:val="ListParagraph"/>
        <w:numPr>
          <w:ilvl w:val="0"/>
          <w:numId w:val="3"/>
        </w:numPr>
        <w:spacing w:after="0"/>
        <w:ind w:left="360"/>
        <w:jc w:val="both"/>
        <w:rPr>
          <w:rFonts w:asciiTheme="minorHAnsi" w:hAnsiTheme="minorHAnsi" w:cstheme="minorHAnsi"/>
          <w:lang w:val="en-IN"/>
        </w:rPr>
      </w:pPr>
      <w:proofErr w:type="spellStart"/>
      <w:r w:rsidRPr="00A86D3B">
        <w:rPr>
          <w:rFonts w:asciiTheme="minorHAnsi" w:hAnsiTheme="minorHAnsi" w:cstheme="minorHAnsi"/>
          <w:bCs/>
        </w:rPr>
        <w:t>Goel</w:t>
      </w:r>
      <w:proofErr w:type="spellEnd"/>
      <w:r w:rsidRPr="00A86D3B">
        <w:rPr>
          <w:rFonts w:asciiTheme="minorHAnsi" w:hAnsiTheme="minorHAnsi" w:cstheme="minorHAnsi"/>
          <w:bCs/>
        </w:rPr>
        <w:t xml:space="preserve"> N</w:t>
      </w:r>
      <w:r w:rsidRPr="00A86D3B">
        <w:rPr>
          <w:rFonts w:asciiTheme="minorHAnsi" w:hAnsiTheme="minorHAnsi" w:cstheme="minorHAnsi"/>
          <w:b/>
          <w:bCs/>
        </w:rPr>
        <w:t xml:space="preserve">, </w:t>
      </w:r>
      <w:proofErr w:type="spellStart"/>
      <w:r w:rsidRPr="00A86D3B">
        <w:rPr>
          <w:rFonts w:asciiTheme="minorHAnsi" w:hAnsiTheme="minorHAnsi" w:cstheme="minorHAnsi"/>
          <w:b/>
          <w:bCs/>
          <w:u w:val="single"/>
        </w:rPr>
        <w:t>MalikR</w:t>
      </w:r>
      <w:proofErr w:type="spellEnd"/>
      <w:r w:rsidRPr="00A86D3B">
        <w:rPr>
          <w:rFonts w:asciiTheme="minorHAnsi" w:hAnsiTheme="minorHAnsi" w:cstheme="minorHAnsi"/>
          <w:b/>
          <w:bCs/>
        </w:rPr>
        <w:t xml:space="preserve">, </w:t>
      </w:r>
      <w:proofErr w:type="spellStart"/>
      <w:r w:rsidRPr="00A86D3B">
        <w:rPr>
          <w:rFonts w:asciiTheme="minorHAnsi" w:hAnsiTheme="minorHAnsi" w:cstheme="minorHAnsi"/>
          <w:bCs/>
        </w:rPr>
        <w:t>Rathi</w:t>
      </w:r>
      <w:proofErr w:type="spellEnd"/>
      <w:r w:rsidRPr="00A86D3B">
        <w:rPr>
          <w:rFonts w:asciiTheme="minorHAnsi" w:hAnsiTheme="minorHAnsi" w:cstheme="minorHAnsi"/>
          <w:bCs/>
        </w:rPr>
        <w:t xml:space="preserve"> B, </w:t>
      </w:r>
      <w:proofErr w:type="spellStart"/>
      <w:r w:rsidRPr="00A86D3B">
        <w:rPr>
          <w:rFonts w:asciiTheme="minorHAnsi" w:hAnsiTheme="minorHAnsi" w:cstheme="minorHAnsi"/>
          <w:bCs/>
        </w:rPr>
        <w:t>Bhaskaran</w:t>
      </w:r>
      <w:proofErr w:type="spellEnd"/>
      <w:r w:rsidRPr="00A86D3B">
        <w:rPr>
          <w:rFonts w:asciiTheme="minorHAnsi" w:hAnsiTheme="minorHAnsi" w:cstheme="minorHAnsi"/>
          <w:bCs/>
        </w:rPr>
        <w:t xml:space="preserve"> S, </w:t>
      </w:r>
      <w:proofErr w:type="spellStart"/>
      <w:r w:rsidRPr="00A86D3B">
        <w:rPr>
          <w:rFonts w:asciiTheme="minorHAnsi" w:hAnsiTheme="minorHAnsi" w:cstheme="minorHAnsi"/>
          <w:bCs/>
        </w:rPr>
        <w:t>Rajaram</w:t>
      </w:r>
      <w:proofErr w:type="spellEnd"/>
      <w:r w:rsidRPr="00A86D3B">
        <w:rPr>
          <w:rFonts w:asciiTheme="minorHAnsi" w:hAnsiTheme="minorHAnsi" w:cstheme="minorHAnsi"/>
          <w:bCs/>
        </w:rPr>
        <w:t xml:space="preserve"> S, Mehta S, </w:t>
      </w:r>
      <w:proofErr w:type="spellStart"/>
      <w:r w:rsidRPr="00A86D3B">
        <w:rPr>
          <w:rFonts w:asciiTheme="minorHAnsi" w:hAnsiTheme="minorHAnsi" w:cstheme="minorHAnsi"/>
          <w:bCs/>
        </w:rPr>
        <w:t>Agarwal</w:t>
      </w:r>
      <w:proofErr w:type="spellEnd"/>
      <w:r w:rsidRPr="00A86D3B">
        <w:rPr>
          <w:rFonts w:asciiTheme="minorHAnsi" w:hAnsiTheme="minorHAnsi" w:cstheme="minorHAnsi"/>
          <w:bCs/>
        </w:rPr>
        <w:t xml:space="preserve"> N</w:t>
      </w:r>
      <w:r w:rsidRPr="00A86D3B">
        <w:rPr>
          <w:rFonts w:asciiTheme="minorHAnsi" w:hAnsiTheme="minorHAnsi" w:cstheme="minorHAnsi"/>
          <w:b/>
          <w:bCs/>
        </w:rPr>
        <w:t>.</w:t>
      </w:r>
      <w:r w:rsidRPr="00A86D3B">
        <w:rPr>
          <w:rFonts w:asciiTheme="minorHAnsi" w:hAnsiTheme="minorHAnsi" w:cstheme="minorHAnsi"/>
          <w:b/>
          <w:bCs/>
          <w:u w:val="single"/>
        </w:rPr>
        <w:t xml:space="preserve"> </w:t>
      </w:r>
      <w:r w:rsidRPr="00A86D3B">
        <w:rPr>
          <w:rFonts w:asciiTheme="minorHAnsi" w:hAnsiTheme="minorHAnsi" w:cstheme="minorHAnsi"/>
          <w:b/>
        </w:rPr>
        <w:t xml:space="preserve">Pregnancy with Metastatic Gastrointestinal </w:t>
      </w:r>
      <w:proofErr w:type="spellStart"/>
      <w:r w:rsidRPr="00A86D3B">
        <w:rPr>
          <w:rFonts w:asciiTheme="minorHAnsi" w:hAnsiTheme="minorHAnsi" w:cstheme="minorHAnsi"/>
          <w:b/>
        </w:rPr>
        <w:t>Stromal</w:t>
      </w:r>
      <w:proofErr w:type="spellEnd"/>
      <w:r w:rsidRPr="00A86D3B">
        <w:rPr>
          <w:rFonts w:asciiTheme="minorHAnsi" w:hAnsiTheme="minorHAnsi" w:cstheme="minorHAnsi"/>
          <w:b/>
        </w:rPr>
        <w:t xml:space="preserve"> Tumor (GIST) on </w:t>
      </w:r>
      <w:proofErr w:type="spellStart"/>
      <w:r w:rsidRPr="00A86D3B">
        <w:rPr>
          <w:rFonts w:asciiTheme="minorHAnsi" w:hAnsiTheme="minorHAnsi" w:cstheme="minorHAnsi"/>
          <w:b/>
        </w:rPr>
        <w:t>Imatinib</w:t>
      </w:r>
      <w:proofErr w:type="spellEnd"/>
      <w:r w:rsidRPr="00A86D3B">
        <w:rPr>
          <w:rFonts w:asciiTheme="minorHAnsi" w:hAnsiTheme="minorHAnsi" w:cstheme="minorHAnsi"/>
          <w:b/>
        </w:rPr>
        <w:t xml:space="preserve"> Chemotherapy: an </w:t>
      </w:r>
      <w:proofErr w:type="spellStart"/>
      <w:r w:rsidRPr="00A86D3B">
        <w:rPr>
          <w:rFonts w:asciiTheme="minorHAnsi" w:hAnsiTheme="minorHAnsi" w:cstheme="minorHAnsi"/>
          <w:b/>
        </w:rPr>
        <w:t>Oncologist?s</w:t>
      </w:r>
      <w:proofErr w:type="spellEnd"/>
      <w:r w:rsidRPr="00A86D3B">
        <w:rPr>
          <w:rFonts w:asciiTheme="minorHAnsi" w:hAnsiTheme="minorHAnsi" w:cstheme="minorHAnsi"/>
          <w:b/>
        </w:rPr>
        <w:t xml:space="preserve"> Nightmare and </w:t>
      </w:r>
      <w:proofErr w:type="spellStart"/>
      <w:r w:rsidRPr="00A86D3B">
        <w:rPr>
          <w:rFonts w:asciiTheme="minorHAnsi" w:hAnsiTheme="minorHAnsi" w:cstheme="minorHAnsi"/>
          <w:b/>
        </w:rPr>
        <w:lastRenderedPageBreak/>
        <w:t>Obstetrician?s</w:t>
      </w:r>
      <w:proofErr w:type="spellEnd"/>
      <w:r w:rsidRPr="00A86D3B">
        <w:rPr>
          <w:rFonts w:asciiTheme="minorHAnsi" w:hAnsiTheme="minorHAnsi" w:cstheme="minorHAnsi"/>
          <w:b/>
        </w:rPr>
        <w:t xml:space="preserve"> Dilemma. </w:t>
      </w:r>
      <w:r w:rsidRPr="00A86D3B">
        <w:rPr>
          <w:rFonts w:asciiTheme="minorHAnsi" w:hAnsiTheme="minorHAnsi" w:cstheme="minorHAnsi"/>
          <w:lang w:val="en-IN"/>
        </w:rPr>
        <w:t xml:space="preserve">J </w:t>
      </w:r>
      <w:proofErr w:type="spellStart"/>
      <w:r w:rsidRPr="00A86D3B">
        <w:rPr>
          <w:rFonts w:asciiTheme="minorHAnsi" w:hAnsiTheme="minorHAnsi" w:cstheme="minorHAnsi"/>
          <w:lang w:val="en-IN"/>
        </w:rPr>
        <w:t>Gastrointest</w:t>
      </w:r>
      <w:proofErr w:type="spellEnd"/>
      <w:r w:rsidRPr="00A86D3B">
        <w:rPr>
          <w:rFonts w:asciiTheme="minorHAnsi" w:hAnsiTheme="minorHAnsi" w:cstheme="minorHAnsi"/>
          <w:lang w:val="en-IN"/>
        </w:rPr>
        <w:t> </w:t>
      </w:r>
      <w:r w:rsidRPr="00A86D3B">
        <w:rPr>
          <w:rFonts w:asciiTheme="minorHAnsi" w:hAnsiTheme="minorHAnsi" w:cstheme="minorHAnsi"/>
          <w:bCs/>
          <w:lang w:val="en-IN"/>
        </w:rPr>
        <w:t>Cancer</w:t>
      </w:r>
      <w:r w:rsidRPr="00A86D3B">
        <w:rPr>
          <w:rFonts w:asciiTheme="minorHAnsi" w:hAnsiTheme="minorHAnsi" w:cstheme="minorHAnsi"/>
          <w:lang w:val="en-IN"/>
        </w:rPr>
        <w:t xml:space="preserve">. 2013 Mar;44(1):115-7. </w:t>
      </w:r>
      <w:proofErr w:type="spellStart"/>
      <w:r w:rsidRPr="00A86D3B">
        <w:rPr>
          <w:rFonts w:asciiTheme="minorHAnsi" w:hAnsiTheme="minorHAnsi" w:cstheme="minorHAnsi"/>
          <w:lang w:val="en-IN"/>
        </w:rPr>
        <w:t>doi</w:t>
      </w:r>
      <w:proofErr w:type="spellEnd"/>
      <w:r w:rsidRPr="00A86D3B">
        <w:rPr>
          <w:rFonts w:asciiTheme="minorHAnsi" w:hAnsiTheme="minorHAnsi" w:cstheme="minorHAnsi"/>
          <w:lang w:val="en-IN"/>
        </w:rPr>
        <w:t>: 10.1007/s12029-012-9464-4. PMID: 23224721</w:t>
      </w:r>
    </w:p>
    <w:p w:rsidR="007D7A0E" w:rsidRPr="00A86D3B" w:rsidRDefault="007D7A0E" w:rsidP="007D7A0E">
      <w:pPr>
        <w:pStyle w:val="ListParagraph"/>
        <w:numPr>
          <w:ilvl w:val="0"/>
          <w:numId w:val="3"/>
        </w:numPr>
        <w:spacing w:after="0"/>
        <w:ind w:left="360"/>
        <w:jc w:val="both"/>
        <w:rPr>
          <w:rFonts w:asciiTheme="minorHAnsi" w:hAnsiTheme="minorHAnsi" w:cstheme="minorHAnsi"/>
          <w:bCs/>
          <w:u w:val="single"/>
        </w:rPr>
      </w:pPr>
      <w:proofErr w:type="spellStart"/>
      <w:r w:rsidRPr="00A86D3B">
        <w:rPr>
          <w:rFonts w:asciiTheme="minorHAnsi" w:hAnsiTheme="minorHAnsi" w:cstheme="minorHAnsi"/>
          <w:bCs/>
        </w:rPr>
        <w:t>Goel</w:t>
      </w:r>
      <w:proofErr w:type="spellEnd"/>
      <w:r w:rsidRPr="00A86D3B">
        <w:rPr>
          <w:rFonts w:asciiTheme="minorHAnsi" w:hAnsiTheme="minorHAnsi" w:cstheme="minorHAnsi"/>
          <w:bCs/>
        </w:rPr>
        <w:t xml:space="preserve"> N</w:t>
      </w:r>
      <w:r w:rsidRPr="00A86D3B">
        <w:rPr>
          <w:rFonts w:asciiTheme="minorHAnsi" w:hAnsiTheme="minorHAnsi" w:cstheme="minorHAnsi"/>
          <w:b/>
          <w:bCs/>
        </w:rPr>
        <w:t xml:space="preserve">, </w:t>
      </w:r>
      <w:r w:rsidRPr="00A86D3B">
        <w:rPr>
          <w:rFonts w:asciiTheme="minorHAnsi" w:hAnsiTheme="minorHAnsi" w:cstheme="minorHAnsi"/>
          <w:bCs/>
        </w:rPr>
        <w:t>Mehta S</w:t>
      </w:r>
      <w:r w:rsidRPr="00A86D3B">
        <w:rPr>
          <w:rFonts w:asciiTheme="minorHAnsi" w:hAnsiTheme="minorHAnsi" w:cstheme="minorHAnsi"/>
          <w:b/>
          <w:bCs/>
        </w:rPr>
        <w:t xml:space="preserve">, </w:t>
      </w:r>
      <w:proofErr w:type="spellStart"/>
      <w:r w:rsidRPr="00A86D3B">
        <w:rPr>
          <w:rFonts w:asciiTheme="minorHAnsi" w:hAnsiTheme="minorHAnsi" w:cstheme="minorHAnsi"/>
          <w:b/>
          <w:bCs/>
          <w:u w:val="single"/>
        </w:rPr>
        <w:t>Malik</w:t>
      </w:r>
      <w:proofErr w:type="spellEnd"/>
      <w:r w:rsidRPr="00A86D3B">
        <w:rPr>
          <w:rFonts w:asciiTheme="minorHAnsi" w:hAnsiTheme="minorHAnsi" w:cstheme="minorHAnsi"/>
          <w:b/>
          <w:bCs/>
          <w:u w:val="single"/>
        </w:rPr>
        <w:t xml:space="preserve"> R</w:t>
      </w:r>
      <w:r w:rsidRPr="00A86D3B">
        <w:rPr>
          <w:rFonts w:asciiTheme="minorHAnsi" w:hAnsiTheme="minorHAnsi" w:cstheme="minorHAnsi"/>
          <w:b/>
          <w:bCs/>
        </w:rPr>
        <w:t xml:space="preserve">, </w:t>
      </w:r>
      <w:proofErr w:type="spellStart"/>
      <w:r w:rsidRPr="00A86D3B">
        <w:rPr>
          <w:rFonts w:asciiTheme="minorHAnsi" w:hAnsiTheme="minorHAnsi" w:cstheme="minorHAnsi"/>
          <w:bCs/>
        </w:rPr>
        <w:t>Rajaram</w:t>
      </w:r>
      <w:proofErr w:type="spellEnd"/>
      <w:r w:rsidRPr="00A86D3B">
        <w:rPr>
          <w:rFonts w:asciiTheme="minorHAnsi" w:hAnsiTheme="minorHAnsi" w:cstheme="minorHAnsi"/>
          <w:bCs/>
        </w:rPr>
        <w:t xml:space="preserve"> S, </w:t>
      </w:r>
      <w:proofErr w:type="spellStart"/>
      <w:r w:rsidRPr="00A86D3B">
        <w:rPr>
          <w:rFonts w:asciiTheme="minorHAnsi" w:hAnsiTheme="minorHAnsi" w:cstheme="minorHAnsi"/>
          <w:bCs/>
        </w:rPr>
        <w:t>Rathi</w:t>
      </w:r>
      <w:proofErr w:type="spellEnd"/>
      <w:r w:rsidRPr="00A86D3B">
        <w:rPr>
          <w:rFonts w:asciiTheme="minorHAnsi" w:hAnsiTheme="minorHAnsi" w:cstheme="minorHAnsi"/>
          <w:bCs/>
        </w:rPr>
        <w:t xml:space="preserve"> B, </w:t>
      </w:r>
      <w:proofErr w:type="spellStart"/>
      <w:r w:rsidRPr="00A86D3B">
        <w:rPr>
          <w:rFonts w:asciiTheme="minorHAnsi" w:hAnsiTheme="minorHAnsi" w:cstheme="minorHAnsi"/>
          <w:bCs/>
        </w:rPr>
        <w:t>Gautam</w:t>
      </w:r>
      <w:proofErr w:type="spellEnd"/>
      <w:r w:rsidRPr="00A86D3B">
        <w:rPr>
          <w:rFonts w:asciiTheme="minorHAnsi" w:hAnsiTheme="minorHAnsi" w:cstheme="minorHAnsi"/>
          <w:bCs/>
        </w:rPr>
        <w:t xml:space="preserve"> S</w:t>
      </w:r>
      <w:r w:rsidRPr="00A86D3B">
        <w:rPr>
          <w:rFonts w:asciiTheme="minorHAnsi" w:hAnsiTheme="minorHAnsi" w:cstheme="minorHAnsi"/>
          <w:b/>
          <w:bCs/>
        </w:rPr>
        <w:t xml:space="preserve">. “ Ovarian impact on various systems in postmenopausal women with or without hormone replacement therapy”. </w:t>
      </w:r>
      <w:r w:rsidRPr="00A86D3B">
        <w:rPr>
          <w:rFonts w:asciiTheme="minorHAnsi" w:hAnsiTheme="minorHAnsi" w:cstheme="minorHAnsi"/>
          <w:bCs/>
        </w:rPr>
        <w:t xml:space="preserve">J Hum </w:t>
      </w:r>
      <w:proofErr w:type="spellStart"/>
      <w:r w:rsidRPr="00A86D3B">
        <w:rPr>
          <w:rFonts w:asciiTheme="minorHAnsi" w:hAnsiTheme="minorHAnsi" w:cstheme="minorHAnsi"/>
          <w:bCs/>
        </w:rPr>
        <w:t>Reprod</w:t>
      </w:r>
      <w:proofErr w:type="spellEnd"/>
      <w:r w:rsidRPr="00A86D3B">
        <w:rPr>
          <w:rFonts w:asciiTheme="minorHAnsi" w:hAnsiTheme="minorHAnsi" w:cstheme="minorHAnsi"/>
          <w:bCs/>
        </w:rPr>
        <w:t xml:space="preserve"> </w:t>
      </w:r>
      <w:proofErr w:type="spellStart"/>
      <w:r w:rsidRPr="00A86D3B">
        <w:rPr>
          <w:rFonts w:asciiTheme="minorHAnsi" w:hAnsiTheme="minorHAnsi" w:cstheme="minorHAnsi"/>
          <w:bCs/>
        </w:rPr>
        <w:t>Sci</w:t>
      </w:r>
      <w:proofErr w:type="spellEnd"/>
      <w:r w:rsidRPr="00A86D3B">
        <w:rPr>
          <w:rFonts w:asciiTheme="minorHAnsi" w:hAnsiTheme="minorHAnsi" w:cstheme="minorHAnsi"/>
          <w:bCs/>
        </w:rPr>
        <w:t xml:space="preserve">, Dec 2009; </w:t>
      </w:r>
      <w:proofErr w:type="spellStart"/>
      <w:r w:rsidRPr="00A86D3B">
        <w:rPr>
          <w:rFonts w:asciiTheme="minorHAnsi" w:hAnsiTheme="minorHAnsi" w:cstheme="minorHAnsi"/>
          <w:bCs/>
        </w:rPr>
        <w:t>vol</w:t>
      </w:r>
      <w:proofErr w:type="spellEnd"/>
      <w:r w:rsidRPr="00A86D3B">
        <w:rPr>
          <w:rFonts w:asciiTheme="minorHAnsi" w:hAnsiTheme="minorHAnsi" w:cstheme="minorHAnsi"/>
          <w:bCs/>
        </w:rPr>
        <w:t xml:space="preserve"> 2  (supplement): 54</w:t>
      </w:r>
    </w:p>
    <w:p w:rsidR="007D7A0E" w:rsidRPr="00A86D3B" w:rsidRDefault="007D7A0E" w:rsidP="007D7A0E">
      <w:pPr>
        <w:pStyle w:val="ListParagraph"/>
        <w:numPr>
          <w:ilvl w:val="0"/>
          <w:numId w:val="2"/>
        </w:numPr>
        <w:spacing w:after="0"/>
        <w:jc w:val="both"/>
        <w:rPr>
          <w:rFonts w:asciiTheme="minorHAnsi" w:hAnsiTheme="minorHAnsi" w:cstheme="minorHAnsi"/>
        </w:rPr>
      </w:pPr>
      <w:r w:rsidRPr="00A86D3B">
        <w:rPr>
          <w:rFonts w:asciiTheme="minorHAnsi" w:hAnsiTheme="minorHAnsi" w:cstheme="minorHAnsi"/>
        </w:rPr>
        <w:t xml:space="preserve">Chapter </w:t>
      </w:r>
      <w:proofErr w:type="spellStart"/>
      <w:r w:rsidRPr="00A86D3B">
        <w:rPr>
          <w:rFonts w:asciiTheme="minorHAnsi" w:hAnsiTheme="minorHAnsi" w:cstheme="minorHAnsi"/>
        </w:rPr>
        <w:t>on“</w:t>
      </w:r>
      <w:r w:rsidRPr="00A86D3B">
        <w:rPr>
          <w:rFonts w:asciiTheme="minorHAnsi" w:hAnsiTheme="minorHAnsi" w:cstheme="minorHAnsi"/>
          <w:b/>
          <w:bCs/>
        </w:rPr>
        <w:t>Sutures</w:t>
      </w:r>
      <w:proofErr w:type="spellEnd"/>
      <w:r w:rsidRPr="00A86D3B">
        <w:rPr>
          <w:rFonts w:asciiTheme="minorHAnsi" w:hAnsiTheme="minorHAnsi" w:cstheme="minorHAnsi"/>
          <w:b/>
          <w:bCs/>
        </w:rPr>
        <w:t>, Needles and Meshes</w:t>
      </w:r>
      <w:r w:rsidRPr="00A86D3B">
        <w:rPr>
          <w:rFonts w:asciiTheme="minorHAnsi" w:hAnsiTheme="minorHAnsi" w:cstheme="minorHAnsi"/>
        </w:rPr>
        <w:t xml:space="preserve">” in Practical Manual of Obstetrics and </w:t>
      </w:r>
      <w:proofErr w:type="spellStart"/>
      <w:r w:rsidRPr="00A86D3B">
        <w:rPr>
          <w:rFonts w:asciiTheme="minorHAnsi" w:hAnsiTheme="minorHAnsi" w:cstheme="minorHAnsi"/>
        </w:rPr>
        <w:t>Gynaecology</w:t>
      </w:r>
      <w:proofErr w:type="spellEnd"/>
      <w:r w:rsidRPr="00A86D3B">
        <w:rPr>
          <w:rFonts w:asciiTheme="minorHAnsi" w:hAnsiTheme="minorHAnsi" w:cstheme="minorHAnsi"/>
        </w:rPr>
        <w:t xml:space="preserve"> for PG </w:t>
      </w:r>
      <w:proofErr w:type="spellStart"/>
      <w:r w:rsidRPr="00A86D3B">
        <w:rPr>
          <w:rFonts w:asciiTheme="minorHAnsi" w:hAnsiTheme="minorHAnsi" w:cstheme="minorHAnsi"/>
        </w:rPr>
        <w:t>Examination,ed</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Neerja</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Goel</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Sumita</w:t>
      </w:r>
      <w:proofErr w:type="spellEnd"/>
      <w:r w:rsidRPr="00A86D3B">
        <w:rPr>
          <w:rFonts w:asciiTheme="minorHAnsi" w:hAnsiTheme="minorHAnsi" w:cstheme="minorHAnsi"/>
        </w:rPr>
        <w:t xml:space="preserve"> Mehta, </w:t>
      </w:r>
      <w:proofErr w:type="spellStart"/>
      <w:r w:rsidRPr="00A86D3B">
        <w:rPr>
          <w:rFonts w:asciiTheme="minorHAnsi" w:hAnsiTheme="minorHAnsi" w:cstheme="minorHAnsi"/>
        </w:rPr>
        <w:t>Shalini</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Rajaram</w:t>
      </w:r>
      <w:proofErr w:type="spellEnd"/>
      <w:r w:rsidRPr="00A86D3B">
        <w:rPr>
          <w:rFonts w:asciiTheme="minorHAnsi" w:hAnsiTheme="minorHAnsi" w:cstheme="minorHAnsi"/>
        </w:rPr>
        <w:t xml:space="preserve"> et al, </w:t>
      </w:r>
      <w:proofErr w:type="spellStart"/>
      <w:r w:rsidRPr="00A86D3B">
        <w:rPr>
          <w:rFonts w:asciiTheme="minorHAnsi" w:hAnsiTheme="minorHAnsi" w:cstheme="minorHAnsi"/>
        </w:rPr>
        <w:t>Jaypee</w:t>
      </w:r>
      <w:proofErr w:type="spellEnd"/>
      <w:r w:rsidRPr="00A86D3B">
        <w:rPr>
          <w:rFonts w:asciiTheme="minorHAnsi" w:hAnsiTheme="minorHAnsi" w:cstheme="minorHAnsi"/>
        </w:rPr>
        <w:t xml:space="preserve"> publishers; 2009</w:t>
      </w:r>
    </w:p>
    <w:p w:rsidR="007D7A0E" w:rsidRPr="00A86D3B" w:rsidRDefault="007D7A0E" w:rsidP="007D7A0E">
      <w:pPr>
        <w:pStyle w:val="ListParagraph"/>
        <w:numPr>
          <w:ilvl w:val="0"/>
          <w:numId w:val="2"/>
        </w:numPr>
        <w:spacing w:after="0"/>
        <w:jc w:val="both"/>
        <w:rPr>
          <w:rFonts w:asciiTheme="minorHAnsi" w:hAnsiTheme="minorHAnsi" w:cstheme="minorHAnsi"/>
        </w:rPr>
      </w:pPr>
      <w:r w:rsidRPr="00A86D3B">
        <w:rPr>
          <w:rFonts w:asciiTheme="minorHAnsi" w:hAnsiTheme="minorHAnsi" w:cstheme="minorHAnsi"/>
        </w:rPr>
        <w:t>Chapter on “</w:t>
      </w:r>
      <w:r w:rsidRPr="00A86D3B">
        <w:rPr>
          <w:rFonts w:asciiTheme="minorHAnsi" w:hAnsiTheme="minorHAnsi" w:cstheme="minorHAnsi"/>
          <w:b/>
          <w:bCs/>
        </w:rPr>
        <w:t xml:space="preserve">Evaluation </w:t>
      </w:r>
      <w:proofErr w:type="spellStart"/>
      <w:r w:rsidRPr="00A86D3B">
        <w:rPr>
          <w:rFonts w:asciiTheme="minorHAnsi" w:hAnsiTheme="minorHAnsi" w:cstheme="minorHAnsi"/>
          <w:b/>
          <w:bCs/>
        </w:rPr>
        <w:t>ofPost</w:t>
      </w:r>
      <w:proofErr w:type="spellEnd"/>
      <w:r w:rsidRPr="00A86D3B">
        <w:rPr>
          <w:rFonts w:asciiTheme="minorHAnsi" w:hAnsiTheme="minorHAnsi" w:cstheme="minorHAnsi"/>
          <w:b/>
          <w:bCs/>
        </w:rPr>
        <w:t xml:space="preserve"> Menopausal bleeding</w:t>
      </w:r>
      <w:r w:rsidRPr="00A86D3B">
        <w:rPr>
          <w:rFonts w:asciiTheme="minorHAnsi" w:hAnsiTheme="minorHAnsi" w:cstheme="minorHAnsi"/>
        </w:rPr>
        <w:t xml:space="preserve">” in Advances in Obstetrics and </w:t>
      </w:r>
      <w:proofErr w:type="spellStart"/>
      <w:r w:rsidRPr="00A86D3B">
        <w:rPr>
          <w:rFonts w:asciiTheme="minorHAnsi" w:hAnsiTheme="minorHAnsi" w:cstheme="minorHAnsi"/>
        </w:rPr>
        <w:t>Gynaecology</w:t>
      </w:r>
      <w:proofErr w:type="spellEnd"/>
      <w:r w:rsidRPr="00A86D3B">
        <w:rPr>
          <w:rFonts w:asciiTheme="minorHAnsi" w:hAnsiTheme="minorHAnsi" w:cstheme="minorHAnsi"/>
        </w:rPr>
        <w:t>, 3</w:t>
      </w:r>
      <w:r w:rsidRPr="00A86D3B">
        <w:rPr>
          <w:rFonts w:asciiTheme="minorHAnsi" w:hAnsiTheme="minorHAnsi" w:cstheme="minorHAnsi"/>
          <w:vertAlign w:val="superscript"/>
        </w:rPr>
        <w:t>rd</w:t>
      </w:r>
      <w:r w:rsidRPr="00A86D3B">
        <w:rPr>
          <w:rFonts w:asciiTheme="minorHAnsi" w:hAnsiTheme="minorHAnsi" w:cstheme="minorHAnsi"/>
        </w:rPr>
        <w:t xml:space="preserve"> </w:t>
      </w:r>
      <w:proofErr w:type="spellStart"/>
      <w:r w:rsidRPr="00A86D3B">
        <w:rPr>
          <w:rFonts w:asciiTheme="minorHAnsi" w:hAnsiTheme="minorHAnsi" w:cstheme="minorHAnsi"/>
        </w:rPr>
        <w:t>ed</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ed</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Sumita</w:t>
      </w:r>
      <w:proofErr w:type="spellEnd"/>
      <w:r w:rsidRPr="00A86D3B">
        <w:rPr>
          <w:rFonts w:asciiTheme="minorHAnsi" w:hAnsiTheme="minorHAnsi" w:cstheme="minorHAnsi"/>
        </w:rPr>
        <w:t xml:space="preserve"> Mehta, </w:t>
      </w:r>
      <w:proofErr w:type="spellStart"/>
      <w:r w:rsidRPr="00A86D3B">
        <w:rPr>
          <w:rFonts w:asciiTheme="minorHAnsi" w:hAnsiTheme="minorHAnsi" w:cstheme="minorHAnsi"/>
        </w:rPr>
        <w:t>Shalini</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Rajaram</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Neerja</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Goel</w:t>
      </w:r>
      <w:proofErr w:type="spellEnd"/>
      <w:r w:rsidRPr="00A86D3B">
        <w:rPr>
          <w:rFonts w:asciiTheme="minorHAnsi" w:hAnsiTheme="minorHAnsi" w:cstheme="minorHAnsi"/>
        </w:rPr>
        <w:t xml:space="preserve">, </w:t>
      </w:r>
      <w:proofErr w:type="spellStart"/>
      <w:r w:rsidRPr="00A86D3B">
        <w:rPr>
          <w:rFonts w:asciiTheme="minorHAnsi" w:hAnsiTheme="minorHAnsi" w:cstheme="minorHAnsi"/>
        </w:rPr>
        <w:t>Jaypee</w:t>
      </w:r>
      <w:proofErr w:type="spellEnd"/>
      <w:r w:rsidRPr="00A86D3B">
        <w:rPr>
          <w:rFonts w:asciiTheme="minorHAnsi" w:hAnsiTheme="minorHAnsi" w:cstheme="minorHAnsi"/>
        </w:rPr>
        <w:t xml:space="preserve"> publishers; 2011</w:t>
      </w:r>
    </w:p>
    <w:p w:rsidR="007D7A0E" w:rsidRPr="00B14708" w:rsidRDefault="007D7A0E" w:rsidP="007D7A0E">
      <w:pPr>
        <w:pStyle w:val="Heading1"/>
        <w:numPr>
          <w:ilvl w:val="0"/>
          <w:numId w:val="2"/>
        </w:numPr>
        <w:shd w:val="clear" w:color="auto" w:fill="FFFFFF"/>
        <w:spacing w:before="0" w:beforeAutospacing="0" w:after="0" w:afterAutospacing="0" w:line="341" w:lineRule="atLeast"/>
        <w:rPr>
          <w:rFonts w:asciiTheme="minorHAnsi" w:hAnsiTheme="minorHAnsi" w:cstheme="minorHAnsi"/>
          <w:b w:val="0"/>
          <w:sz w:val="22"/>
          <w:szCs w:val="22"/>
        </w:rPr>
      </w:pPr>
      <w:r w:rsidRPr="00A86D3B">
        <w:rPr>
          <w:rFonts w:asciiTheme="minorHAnsi" w:hAnsiTheme="minorHAnsi" w:cstheme="minorHAnsi"/>
          <w:b w:val="0"/>
          <w:sz w:val="22"/>
          <w:szCs w:val="22"/>
        </w:rPr>
        <w:t>Chapter on</w:t>
      </w:r>
      <w:r w:rsidRPr="00A86D3B">
        <w:rPr>
          <w:rFonts w:asciiTheme="minorHAnsi" w:hAnsiTheme="minorHAnsi" w:cstheme="minorHAnsi"/>
          <w:sz w:val="22"/>
          <w:szCs w:val="22"/>
        </w:rPr>
        <w:t xml:space="preserve"> " Pap smear as primary screening tool" in </w:t>
      </w:r>
      <w:r w:rsidRPr="00A86D3B">
        <w:rPr>
          <w:rFonts w:asciiTheme="minorHAnsi" w:hAnsiTheme="minorHAnsi" w:cstheme="minorHAnsi"/>
          <w:color w:val="333333"/>
          <w:sz w:val="22"/>
          <w:szCs w:val="22"/>
        </w:rPr>
        <w:t xml:space="preserve">Precancerous Lesions of Cervix: Prevention, Early Diagnosis and Management. </w:t>
      </w:r>
      <w:r w:rsidRPr="00B14708">
        <w:rPr>
          <w:rFonts w:asciiTheme="minorHAnsi" w:hAnsiTheme="minorHAnsi" w:cstheme="minorHAnsi"/>
          <w:b w:val="0"/>
          <w:color w:val="333333"/>
          <w:sz w:val="22"/>
          <w:szCs w:val="22"/>
        </w:rPr>
        <w:t xml:space="preserve">Ed: </w:t>
      </w:r>
      <w:proofErr w:type="spellStart"/>
      <w:r w:rsidRPr="00B14708">
        <w:rPr>
          <w:rFonts w:asciiTheme="minorHAnsi" w:hAnsiTheme="minorHAnsi" w:cstheme="minorHAnsi"/>
          <w:b w:val="0"/>
          <w:color w:val="333333"/>
          <w:sz w:val="22"/>
          <w:szCs w:val="22"/>
        </w:rPr>
        <w:t>Maninder</w:t>
      </w:r>
      <w:proofErr w:type="spellEnd"/>
      <w:r w:rsidRPr="00B14708">
        <w:rPr>
          <w:rFonts w:asciiTheme="minorHAnsi" w:hAnsiTheme="minorHAnsi" w:cstheme="minorHAnsi"/>
          <w:b w:val="0"/>
          <w:color w:val="333333"/>
          <w:sz w:val="22"/>
          <w:szCs w:val="22"/>
        </w:rPr>
        <w:t xml:space="preserve"> </w:t>
      </w:r>
      <w:proofErr w:type="spellStart"/>
      <w:r w:rsidRPr="00B14708">
        <w:rPr>
          <w:rFonts w:asciiTheme="minorHAnsi" w:hAnsiTheme="minorHAnsi" w:cstheme="minorHAnsi"/>
          <w:b w:val="0"/>
          <w:color w:val="333333"/>
          <w:sz w:val="22"/>
          <w:szCs w:val="22"/>
        </w:rPr>
        <w:t>Ahuja</w:t>
      </w:r>
      <w:proofErr w:type="spellEnd"/>
      <w:r w:rsidRPr="00B14708">
        <w:rPr>
          <w:rFonts w:asciiTheme="minorHAnsi" w:hAnsiTheme="minorHAnsi" w:cstheme="minorHAnsi"/>
          <w:b w:val="0"/>
          <w:color w:val="333333"/>
          <w:sz w:val="22"/>
          <w:szCs w:val="22"/>
        </w:rPr>
        <w:t xml:space="preserve">, </w:t>
      </w:r>
      <w:proofErr w:type="spellStart"/>
      <w:r w:rsidRPr="00B14708">
        <w:rPr>
          <w:rFonts w:asciiTheme="minorHAnsi" w:hAnsiTheme="minorHAnsi" w:cstheme="minorHAnsi"/>
          <w:b w:val="0"/>
          <w:color w:val="333333"/>
          <w:sz w:val="22"/>
          <w:szCs w:val="22"/>
        </w:rPr>
        <w:t>Partha</w:t>
      </w:r>
      <w:proofErr w:type="spellEnd"/>
      <w:r w:rsidRPr="00B14708">
        <w:rPr>
          <w:rFonts w:asciiTheme="minorHAnsi" w:hAnsiTheme="minorHAnsi" w:cstheme="minorHAnsi"/>
          <w:b w:val="0"/>
          <w:color w:val="333333"/>
          <w:sz w:val="22"/>
          <w:szCs w:val="22"/>
        </w:rPr>
        <w:t xml:space="preserve"> </w:t>
      </w:r>
      <w:proofErr w:type="spellStart"/>
      <w:r w:rsidRPr="00B14708">
        <w:rPr>
          <w:rFonts w:asciiTheme="minorHAnsi" w:hAnsiTheme="minorHAnsi" w:cstheme="minorHAnsi"/>
          <w:b w:val="0"/>
          <w:color w:val="333333"/>
          <w:sz w:val="22"/>
          <w:szCs w:val="22"/>
        </w:rPr>
        <w:t>Basu</w:t>
      </w:r>
      <w:proofErr w:type="spellEnd"/>
      <w:r w:rsidRPr="00B14708">
        <w:rPr>
          <w:rFonts w:asciiTheme="minorHAnsi" w:hAnsiTheme="minorHAnsi" w:cstheme="minorHAnsi"/>
          <w:b w:val="0"/>
          <w:color w:val="333333"/>
          <w:sz w:val="22"/>
          <w:szCs w:val="22"/>
        </w:rPr>
        <w:t xml:space="preserve">, M.D., </w:t>
      </w:r>
      <w:proofErr w:type="spellStart"/>
      <w:r w:rsidRPr="00B14708">
        <w:rPr>
          <w:rFonts w:asciiTheme="minorHAnsi" w:hAnsiTheme="minorHAnsi" w:cstheme="minorHAnsi"/>
          <w:b w:val="0"/>
          <w:color w:val="333333"/>
          <w:sz w:val="22"/>
          <w:szCs w:val="22"/>
        </w:rPr>
        <w:t>Dipanwita</w:t>
      </w:r>
      <w:proofErr w:type="spellEnd"/>
      <w:r w:rsidRPr="00B14708">
        <w:rPr>
          <w:rFonts w:asciiTheme="minorHAnsi" w:hAnsiTheme="minorHAnsi" w:cstheme="minorHAnsi"/>
          <w:b w:val="0"/>
          <w:color w:val="333333"/>
          <w:sz w:val="22"/>
          <w:szCs w:val="22"/>
        </w:rPr>
        <w:t xml:space="preserve"> </w:t>
      </w:r>
      <w:proofErr w:type="spellStart"/>
      <w:r w:rsidRPr="00B14708">
        <w:rPr>
          <w:rFonts w:asciiTheme="minorHAnsi" w:hAnsiTheme="minorHAnsi" w:cstheme="minorHAnsi"/>
          <w:b w:val="0"/>
          <w:color w:val="333333"/>
          <w:sz w:val="22"/>
          <w:szCs w:val="22"/>
        </w:rPr>
        <w:t>Banerjee</w:t>
      </w:r>
      <w:proofErr w:type="spellEnd"/>
      <w:r w:rsidRPr="00B14708">
        <w:rPr>
          <w:rFonts w:asciiTheme="minorHAnsi" w:hAnsiTheme="minorHAnsi" w:cstheme="minorHAnsi"/>
          <w:b w:val="0"/>
          <w:color w:val="333333"/>
          <w:sz w:val="22"/>
          <w:szCs w:val="22"/>
        </w:rPr>
        <w:t xml:space="preserve">, </w:t>
      </w:r>
      <w:proofErr w:type="spellStart"/>
      <w:r w:rsidRPr="00B14708">
        <w:rPr>
          <w:rFonts w:asciiTheme="minorHAnsi" w:hAnsiTheme="minorHAnsi" w:cstheme="minorHAnsi"/>
          <w:b w:val="0"/>
          <w:sz w:val="22"/>
          <w:szCs w:val="22"/>
        </w:rPr>
        <w:t>Jaypee</w:t>
      </w:r>
      <w:proofErr w:type="spellEnd"/>
      <w:r w:rsidRPr="00B14708">
        <w:rPr>
          <w:rFonts w:asciiTheme="minorHAnsi" w:hAnsiTheme="minorHAnsi" w:cstheme="minorHAnsi"/>
          <w:b w:val="0"/>
          <w:sz w:val="22"/>
          <w:szCs w:val="22"/>
        </w:rPr>
        <w:t xml:space="preserve"> publishers; 2014</w:t>
      </w:r>
      <w:r w:rsidRPr="00B14708">
        <w:rPr>
          <w:rFonts w:asciiTheme="minorHAnsi" w:hAnsiTheme="minorHAnsi" w:cstheme="minorHAnsi"/>
          <w:b w:val="0"/>
          <w:color w:val="333333"/>
          <w:sz w:val="22"/>
          <w:szCs w:val="22"/>
        </w:rPr>
        <w:t xml:space="preserve"> </w:t>
      </w:r>
    </w:p>
    <w:p w:rsidR="007D7A0E" w:rsidRPr="00A86D3B" w:rsidRDefault="007D7A0E" w:rsidP="007D7A0E">
      <w:pPr>
        <w:pBdr>
          <w:bottom w:val="single" w:sz="4" w:space="1" w:color="auto"/>
        </w:pBdr>
        <w:spacing w:after="0" w:line="240" w:lineRule="auto"/>
        <w:rPr>
          <w:rFonts w:cstheme="minorHAnsi"/>
          <w:b/>
          <w:bCs/>
          <w:spacing w:val="60"/>
          <w:highlight w:val="lightGray"/>
          <w:lang w:val="fr-FR"/>
        </w:rPr>
      </w:pPr>
    </w:p>
    <w:p w:rsidR="007D7A0E" w:rsidRPr="00A86D3B" w:rsidRDefault="007D7A0E" w:rsidP="007D7A0E">
      <w:pPr>
        <w:pBdr>
          <w:bottom w:val="single" w:sz="4" w:space="1" w:color="auto"/>
        </w:pBdr>
        <w:spacing w:after="0" w:line="240" w:lineRule="auto"/>
        <w:rPr>
          <w:rFonts w:cstheme="minorHAnsi"/>
          <w:b/>
          <w:bCs/>
          <w:spacing w:val="60"/>
          <w:highlight w:val="lightGray"/>
          <w:lang w:val="fr-FR"/>
        </w:rPr>
      </w:pPr>
    </w:p>
    <w:p w:rsidR="007D7A0E" w:rsidRPr="00A86D3B" w:rsidRDefault="007D7A0E" w:rsidP="007D7A0E">
      <w:pPr>
        <w:pBdr>
          <w:bottom w:val="single" w:sz="4" w:space="1" w:color="auto"/>
        </w:pBdr>
        <w:spacing w:after="0" w:line="240" w:lineRule="auto"/>
        <w:rPr>
          <w:rFonts w:cstheme="minorHAnsi"/>
          <w:b/>
          <w:bCs/>
          <w:spacing w:val="60"/>
          <w:lang w:val="fr-FR"/>
        </w:rPr>
      </w:pPr>
      <w:r w:rsidRPr="00A86D3B">
        <w:rPr>
          <w:rFonts w:cstheme="minorHAnsi"/>
          <w:b/>
          <w:bCs/>
          <w:spacing w:val="60"/>
          <w:highlight w:val="lightGray"/>
          <w:lang w:val="fr-FR"/>
        </w:rPr>
        <w:t>KEY PAPERS (</w:t>
      </w:r>
      <w:proofErr w:type="spellStart"/>
      <w:r w:rsidRPr="00A86D3B">
        <w:rPr>
          <w:rFonts w:cstheme="minorHAnsi"/>
          <w:b/>
          <w:bCs/>
          <w:spacing w:val="60"/>
          <w:highlight w:val="lightGray"/>
          <w:lang w:val="fr-FR"/>
        </w:rPr>
        <w:t>presented</w:t>
      </w:r>
      <w:proofErr w:type="spellEnd"/>
      <w:r w:rsidRPr="00A86D3B">
        <w:rPr>
          <w:rFonts w:cstheme="minorHAnsi"/>
          <w:b/>
          <w:bCs/>
          <w:spacing w:val="60"/>
          <w:highlight w:val="lightGray"/>
          <w:lang w:val="fr-FR"/>
        </w:rPr>
        <w:t>)</w:t>
      </w:r>
    </w:p>
    <w:p w:rsidR="007D7A0E" w:rsidRPr="00A86D3B" w:rsidRDefault="007D7A0E" w:rsidP="007D7A0E">
      <w:pPr>
        <w:pStyle w:val="ListParagraph"/>
        <w:spacing w:after="0"/>
        <w:ind w:left="360"/>
        <w:jc w:val="both"/>
        <w:rPr>
          <w:rFonts w:asciiTheme="minorHAnsi" w:hAnsiTheme="minorHAnsi" w:cstheme="minorHAnsi"/>
        </w:rPr>
      </w:pPr>
    </w:p>
    <w:p w:rsidR="007D7A0E" w:rsidRPr="00A86D3B" w:rsidRDefault="007D7A0E" w:rsidP="007D7A0E">
      <w:pPr>
        <w:pStyle w:val="ListParagraph"/>
        <w:numPr>
          <w:ilvl w:val="0"/>
          <w:numId w:val="1"/>
        </w:numPr>
        <w:spacing w:after="0"/>
        <w:jc w:val="both"/>
        <w:rPr>
          <w:rFonts w:asciiTheme="minorHAnsi" w:hAnsiTheme="minorHAnsi" w:cstheme="minorHAnsi"/>
        </w:rPr>
      </w:pPr>
      <w:r w:rsidRPr="00A86D3B">
        <w:rPr>
          <w:rFonts w:asciiTheme="minorHAnsi" w:hAnsiTheme="minorHAnsi" w:cstheme="minorHAnsi"/>
        </w:rPr>
        <w:t xml:space="preserve">Presented the paper “ </w:t>
      </w:r>
      <w:r w:rsidRPr="00A86D3B">
        <w:rPr>
          <w:rFonts w:asciiTheme="minorHAnsi" w:hAnsiTheme="minorHAnsi" w:cstheme="minorHAnsi"/>
          <w:b/>
        </w:rPr>
        <w:t>Cancers of the uterine corpus: a six year review of a tertiary care hospital</w:t>
      </w:r>
      <w:r w:rsidRPr="00A86D3B">
        <w:rPr>
          <w:rFonts w:asciiTheme="minorHAnsi" w:hAnsiTheme="minorHAnsi" w:cstheme="minorHAnsi"/>
        </w:rPr>
        <w:t>” at the 33</w:t>
      </w:r>
      <w:r w:rsidRPr="00A86D3B">
        <w:rPr>
          <w:rFonts w:asciiTheme="minorHAnsi" w:hAnsiTheme="minorHAnsi" w:cstheme="minorHAnsi"/>
          <w:vertAlign w:val="superscript"/>
        </w:rPr>
        <w:t>rd</w:t>
      </w:r>
      <w:r w:rsidRPr="00A86D3B">
        <w:rPr>
          <w:rFonts w:asciiTheme="minorHAnsi" w:hAnsiTheme="minorHAnsi" w:cstheme="minorHAnsi"/>
        </w:rPr>
        <w:t xml:space="preserve"> AOGD( Association of obstetricians and gynecologists of Delhi) conference Sep 2011 and awarded 2</w:t>
      </w:r>
      <w:r w:rsidRPr="00A86D3B">
        <w:rPr>
          <w:rFonts w:asciiTheme="minorHAnsi" w:hAnsiTheme="minorHAnsi" w:cstheme="minorHAnsi"/>
          <w:vertAlign w:val="superscript"/>
        </w:rPr>
        <w:t>nd</w:t>
      </w:r>
      <w:r w:rsidRPr="00A86D3B">
        <w:rPr>
          <w:rFonts w:asciiTheme="minorHAnsi" w:hAnsiTheme="minorHAnsi" w:cstheme="minorHAnsi"/>
        </w:rPr>
        <w:t xml:space="preserve"> prize in </w:t>
      </w:r>
      <w:proofErr w:type="spellStart"/>
      <w:r w:rsidRPr="00A86D3B">
        <w:rPr>
          <w:rFonts w:asciiTheme="minorHAnsi" w:hAnsiTheme="minorHAnsi" w:cstheme="minorHAnsi"/>
        </w:rPr>
        <w:t>Gynae</w:t>
      </w:r>
      <w:proofErr w:type="spellEnd"/>
      <w:r w:rsidRPr="00A86D3B">
        <w:rPr>
          <w:rFonts w:asciiTheme="minorHAnsi" w:hAnsiTheme="minorHAnsi" w:cstheme="minorHAnsi"/>
        </w:rPr>
        <w:t xml:space="preserve"> oncology category</w:t>
      </w:r>
    </w:p>
    <w:p w:rsidR="007D7A0E" w:rsidRPr="00A86D3B" w:rsidRDefault="007D7A0E" w:rsidP="007D7A0E">
      <w:pPr>
        <w:pStyle w:val="ListParagraph"/>
        <w:numPr>
          <w:ilvl w:val="0"/>
          <w:numId w:val="1"/>
        </w:numPr>
        <w:spacing w:after="0"/>
        <w:jc w:val="both"/>
        <w:rPr>
          <w:rFonts w:asciiTheme="minorHAnsi" w:hAnsiTheme="minorHAnsi" w:cstheme="minorHAnsi"/>
        </w:rPr>
      </w:pPr>
      <w:r w:rsidRPr="00A86D3B">
        <w:rPr>
          <w:rFonts w:asciiTheme="minorHAnsi" w:hAnsiTheme="minorHAnsi" w:cstheme="minorHAnsi"/>
        </w:rPr>
        <w:t xml:space="preserve">Presented poster “ </w:t>
      </w:r>
      <w:r w:rsidRPr="00A86D3B">
        <w:rPr>
          <w:rFonts w:asciiTheme="minorHAnsi" w:hAnsiTheme="minorHAnsi" w:cstheme="minorHAnsi"/>
          <w:b/>
        </w:rPr>
        <w:t>PPTCT program at GTB hospital over ten years</w:t>
      </w:r>
      <w:r w:rsidRPr="00A86D3B">
        <w:rPr>
          <w:rFonts w:asciiTheme="minorHAnsi" w:hAnsiTheme="minorHAnsi" w:cstheme="minorHAnsi"/>
        </w:rPr>
        <w:t>” at the 33</w:t>
      </w:r>
      <w:r w:rsidRPr="00A86D3B">
        <w:rPr>
          <w:rFonts w:asciiTheme="minorHAnsi" w:hAnsiTheme="minorHAnsi" w:cstheme="minorHAnsi"/>
          <w:vertAlign w:val="superscript"/>
        </w:rPr>
        <w:t>rd</w:t>
      </w:r>
      <w:r w:rsidRPr="00A86D3B">
        <w:rPr>
          <w:rFonts w:asciiTheme="minorHAnsi" w:hAnsiTheme="minorHAnsi" w:cstheme="minorHAnsi"/>
        </w:rPr>
        <w:t xml:space="preserve"> AOGD conference Sep 2011, Delhi</w:t>
      </w:r>
    </w:p>
    <w:p w:rsidR="007D7A0E" w:rsidRPr="00A86D3B" w:rsidRDefault="007D7A0E" w:rsidP="007D7A0E">
      <w:pPr>
        <w:pStyle w:val="ListParagraph"/>
        <w:numPr>
          <w:ilvl w:val="0"/>
          <w:numId w:val="1"/>
        </w:numPr>
        <w:spacing w:after="0"/>
        <w:jc w:val="both"/>
        <w:rPr>
          <w:rFonts w:asciiTheme="minorHAnsi" w:hAnsiTheme="minorHAnsi" w:cstheme="minorHAnsi"/>
        </w:rPr>
      </w:pPr>
      <w:r w:rsidRPr="00A86D3B">
        <w:rPr>
          <w:rFonts w:asciiTheme="minorHAnsi" w:hAnsiTheme="minorHAnsi" w:cstheme="minorHAnsi"/>
        </w:rPr>
        <w:t xml:space="preserve">Presented poster “ </w:t>
      </w:r>
      <w:r w:rsidRPr="00A86D3B">
        <w:rPr>
          <w:rFonts w:asciiTheme="minorHAnsi" w:hAnsiTheme="minorHAnsi" w:cstheme="minorHAnsi"/>
          <w:b/>
        </w:rPr>
        <w:t xml:space="preserve">functional rudimentary horn as a cause of chronic pelvic pain in a 32 yr old lady “ </w:t>
      </w:r>
      <w:r w:rsidRPr="00A86D3B">
        <w:rPr>
          <w:rFonts w:asciiTheme="minorHAnsi" w:hAnsiTheme="minorHAnsi" w:cstheme="minorHAnsi"/>
        </w:rPr>
        <w:t>at 31</w:t>
      </w:r>
      <w:r w:rsidRPr="00A86D3B">
        <w:rPr>
          <w:rFonts w:asciiTheme="minorHAnsi" w:hAnsiTheme="minorHAnsi" w:cstheme="minorHAnsi"/>
          <w:vertAlign w:val="superscript"/>
        </w:rPr>
        <w:t>st</w:t>
      </w:r>
      <w:r w:rsidRPr="00A86D3B">
        <w:rPr>
          <w:rFonts w:asciiTheme="minorHAnsi" w:hAnsiTheme="minorHAnsi" w:cstheme="minorHAnsi"/>
        </w:rPr>
        <w:t xml:space="preserve"> annual conference of AOGD, Oct 2009, Delhi</w:t>
      </w:r>
    </w:p>
    <w:p w:rsidR="007D7A0E" w:rsidRPr="00A86D3B" w:rsidRDefault="007D7A0E" w:rsidP="007D7A0E">
      <w:pPr>
        <w:pStyle w:val="ListParagraph"/>
        <w:numPr>
          <w:ilvl w:val="0"/>
          <w:numId w:val="1"/>
        </w:numPr>
        <w:spacing w:after="0"/>
        <w:jc w:val="both"/>
        <w:rPr>
          <w:rFonts w:asciiTheme="minorHAnsi" w:hAnsiTheme="minorHAnsi" w:cstheme="minorHAnsi"/>
          <w:u w:val="single"/>
        </w:rPr>
      </w:pPr>
      <w:r w:rsidRPr="00A86D3B">
        <w:rPr>
          <w:rFonts w:asciiTheme="minorHAnsi" w:hAnsiTheme="minorHAnsi" w:cstheme="minorHAnsi"/>
        </w:rPr>
        <w:t>Presented the paper on “</w:t>
      </w:r>
      <w:r w:rsidRPr="00A86D3B">
        <w:rPr>
          <w:rFonts w:asciiTheme="minorHAnsi" w:hAnsiTheme="minorHAnsi" w:cstheme="minorHAnsi"/>
          <w:b/>
          <w:bCs/>
        </w:rPr>
        <w:t>The role of Helicobacter pylori infection in iron deficiency anemia of pregnancy</w:t>
      </w:r>
      <w:r w:rsidRPr="00A86D3B">
        <w:rPr>
          <w:rFonts w:asciiTheme="minorHAnsi" w:hAnsiTheme="minorHAnsi" w:cstheme="minorHAnsi"/>
        </w:rPr>
        <w:t>” at the 29</w:t>
      </w:r>
      <w:r w:rsidRPr="00A86D3B">
        <w:rPr>
          <w:rFonts w:asciiTheme="minorHAnsi" w:hAnsiTheme="minorHAnsi" w:cstheme="minorHAnsi"/>
          <w:vertAlign w:val="superscript"/>
        </w:rPr>
        <w:t>th</w:t>
      </w:r>
      <w:r w:rsidRPr="00A86D3B">
        <w:rPr>
          <w:rFonts w:asciiTheme="minorHAnsi" w:hAnsiTheme="minorHAnsi" w:cstheme="minorHAnsi"/>
        </w:rPr>
        <w:t xml:space="preserve"> AOGD conference’ Nov 2007 and NARCHI 9</w:t>
      </w:r>
      <w:r w:rsidRPr="00A86D3B">
        <w:rPr>
          <w:rFonts w:asciiTheme="minorHAnsi" w:hAnsiTheme="minorHAnsi" w:cstheme="minorHAnsi"/>
          <w:vertAlign w:val="superscript"/>
        </w:rPr>
        <w:t>th</w:t>
      </w:r>
      <w:r w:rsidRPr="00A86D3B">
        <w:rPr>
          <w:rFonts w:asciiTheme="minorHAnsi" w:hAnsiTheme="minorHAnsi" w:cstheme="minorHAnsi"/>
        </w:rPr>
        <w:t xml:space="preserve"> world congress in </w:t>
      </w:r>
      <w:proofErr w:type="spellStart"/>
      <w:r w:rsidRPr="00A86D3B">
        <w:rPr>
          <w:rFonts w:asciiTheme="minorHAnsi" w:hAnsiTheme="minorHAnsi" w:cstheme="minorHAnsi"/>
        </w:rPr>
        <w:t>Jaipur</w:t>
      </w:r>
      <w:proofErr w:type="spellEnd"/>
      <w:r w:rsidRPr="00A86D3B">
        <w:rPr>
          <w:rFonts w:asciiTheme="minorHAnsi" w:hAnsiTheme="minorHAnsi" w:cstheme="minorHAnsi"/>
        </w:rPr>
        <w:t>’ Sep 2008</w:t>
      </w:r>
    </w:p>
    <w:p w:rsidR="007D7A0E" w:rsidRPr="00A86D3B" w:rsidRDefault="007D7A0E" w:rsidP="007D7A0E">
      <w:pPr>
        <w:pStyle w:val="ListParagraph"/>
        <w:numPr>
          <w:ilvl w:val="0"/>
          <w:numId w:val="1"/>
        </w:numPr>
        <w:spacing w:after="0"/>
        <w:jc w:val="both"/>
        <w:rPr>
          <w:rFonts w:asciiTheme="minorHAnsi" w:hAnsiTheme="minorHAnsi" w:cstheme="minorHAnsi"/>
          <w:u w:val="single"/>
        </w:rPr>
      </w:pPr>
      <w:r w:rsidRPr="00A86D3B">
        <w:rPr>
          <w:rFonts w:asciiTheme="minorHAnsi" w:hAnsiTheme="minorHAnsi" w:cstheme="minorHAnsi"/>
        </w:rPr>
        <w:t xml:space="preserve">Coauthor in paper presented by: </w:t>
      </w:r>
      <w:proofErr w:type="spellStart"/>
      <w:r w:rsidRPr="00A86D3B">
        <w:rPr>
          <w:rFonts w:asciiTheme="minorHAnsi" w:hAnsiTheme="minorHAnsi" w:cstheme="minorHAnsi"/>
        </w:rPr>
        <w:t>Rathi</w:t>
      </w:r>
      <w:proofErr w:type="spellEnd"/>
      <w:r w:rsidRPr="00A86D3B">
        <w:rPr>
          <w:rFonts w:asciiTheme="minorHAnsi" w:hAnsiTheme="minorHAnsi" w:cstheme="minorHAnsi"/>
        </w:rPr>
        <w:t xml:space="preserve"> B, </w:t>
      </w:r>
      <w:proofErr w:type="spellStart"/>
      <w:r w:rsidRPr="00A86D3B">
        <w:rPr>
          <w:rFonts w:asciiTheme="minorHAnsi" w:hAnsiTheme="minorHAnsi" w:cstheme="minorHAnsi"/>
          <w:b/>
          <w:u w:val="single"/>
        </w:rPr>
        <w:t>Malik</w:t>
      </w:r>
      <w:proofErr w:type="spellEnd"/>
      <w:r w:rsidRPr="00A86D3B">
        <w:rPr>
          <w:rFonts w:asciiTheme="minorHAnsi" w:hAnsiTheme="minorHAnsi" w:cstheme="minorHAnsi"/>
          <w:b/>
          <w:u w:val="single"/>
        </w:rPr>
        <w:t xml:space="preserve"> R</w:t>
      </w:r>
      <w:r w:rsidRPr="00A86D3B">
        <w:rPr>
          <w:rFonts w:asciiTheme="minorHAnsi" w:hAnsiTheme="minorHAnsi" w:cstheme="minorHAnsi"/>
        </w:rPr>
        <w:t xml:space="preserve">, </w:t>
      </w:r>
      <w:proofErr w:type="spellStart"/>
      <w:r w:rsidRPr="00A86D3B">
        <w:rPr>
          <w:rFonts w:asciiTheme="minorHAnsi" w:hAnsiTheme="minorHAnsi" w:cstheme="minorHAnsi"/>
        </w:rPr>
        <w:t>Rajaram</w:t>
      </w:r>
      <w:proofErr w:type="spellEnd"/>
      <w:r w:rsidRPr="00A86D3B">
        <w:rPr>
          <w:rFonts w:asciiTheme="minorHAnsi" w:hAnsiTheme="minorHAnsi" w:cstheme="minorHAnsi"/>
        </w:rPr>
        <w:t xml:space="preserve"> S, </w:t>
      </w:r>
      <w:proofErr w:type="spellStart"/>
      <w:r w:rsidRPr="00A86D3B">
        <w:rPr>
          <w:rFonts w:asciiTheme="minorHAnsi" w:hAnsiTheme="minorHAnsi" w:cstheme="minorHAnsi"/>
        </w:rPr>
        <w:t>Goel</w:t>
      </w:r>
      <w:proofErr w:type="spellEnd"/>
      <w:r w:rsidRPr="00A86D3B">
        <w:rPr>
          <w:rFonts w:asciiTheme="minorHAnsi" w:hAnsiTheme="minorHAnsi" w:cstheme="minorHAnsi"/>
        </w:rPr>
        <w:t xml:space="preserve"> N, Mehta S .“ </w:t>
      </w:r>
      <w:r w:rsidRPr="00A86D3B">
        <w:rPr>
          <w:rFonts w:asciiTheme="minorHAnsi" w:hAnsiTheme="minorHAnsi" w:cstheme="minorHAnsi"/>
          <w:b/>
        </w:rPr>
        <w:t xml:space="preserve">Evaluating thermal balloon ablation in abnormal uterine bleeding” </w:t>
      </w:r>
      <w:r w:rsidRPr="00A86D3B">
        <w:rPr>
          <w:rFonts w:asciiTheme="minorHAnsi" w:hAnsiTheme="minorHAnsi" w:cstheme="minorHAnsi"/>
        </w:rPr>
        <w:t>at the 55</w:t>
      </w:r>
      <w:r w:rsidRPr="00A86D3B">
        <w:rPr>
          <w:rFonts w:asciiTheme="minorHAnsi" w:hAnsiTheme="minorHAnsi" w:cstheme="minorHAnsi"/>
          <w:vertAlign w:val="superscript"/>
        </w:rPr>
        <w:t>th</w:t>
      </w:r>
      <w:r w:rsidRPr="00A86D3B">
        <w:rPr>
          <w:rFonts w:asciiTheme="minorHAnsi" w:hAnsiTheme="minorHAnsi" w:cstheme="minorHAnsi"/>
        </w:rPr>
        <w:t xml:space="preserve"> AICOG 2012, BHU, Varanasi, India</w:t>
      </w:r>
    </w:p>
    <w:p w:rsidR="007D7A0E" w:rsidRPr="00A86D3B" w:rsidRDefault="007D7A0E" w:rsidP="007D7A0E">
      <w:pPr>
        <w:pStyle w:val="ListParagraph"/>
        <w:spacing w:line="240" w:lineRule="auto"/>
        <w:ind w:left="0"/>
        <w:jc w:val="both"/>
        <w:rPr>
          <w:rFonts w:asciiTheme="minorHAnsi" w:hAnsiTheme="minorHAnsi" w:cstheme="minorHAnsi"/>
          <w:b/>
          <w:u w:val="single"/>
        </w:rPr>
      </w:pPr>
    </w:p>
    <w:p w:rsidR="007D7A0E" w:rsidRDefault="007D7A0E" w:rsidP="007D7A0E"/>
    <w:sectPr w:rsidR="007D7A0E" w:rsidSect="00745F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haroni">
    <w:panose1 w:val="02010803020104030203"/>
    <w:charset w:val="00"/>
    <w:family w:val="auto"/>
    <w:pitch w:val="variable"/>
    <w:sig w:usb0="00000803" w:usb1="00000000" w:usb2="00000000" w:usb3="00000000" w:csb0="0000002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944B1"/>
    <w:multiLevelType w:val="hybridMultilevel"/>
    <w:tmpl w:val="EF0E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C44AF7"/>
    <w:multiLevelType w:val="hybridMultilevel"/>
    <w:tmpl w:val="30E2B19A"/>
    <w:lvl w:ilvl="0" w:tplc="A4F85D64">
      <w:start w:val="1"/>
      <w:numFmt w:val="bullet"/>
      <w:lvlText w:val=""/>
      <w:lvlJc w:val="left"/>
      <w:pPr>
        <w:tabs>
          <w:tab w:val="num" w:pos="360"/>
        </w:tabs>
        <w:ind w:left="360" w:hanging="360"/>
      </w:pPr>
      <w:rPr>
        <w:rFonts w:ascii="Symbol" w:hAnsi="Symbol" w:cs="Symbol" w:hint="default"/>
      </w:rPr>
    </w:lvl>
    <w:lvl w:ilvl="1" w:tplc="3BFC9EB2">
      <w:numFmt w:val="bullet"/>
      <w:lvlText w:val=""/>
      <w:lvlJc w:val="left"/>
      <w:pPr>
        <w:ind w:left="1440" w:hanging="360"/>
      </w:pPr>
      <w:rPr>
        <w:rFonts w:ascii="Wingdings" w:eastAsia="Times New Roman" w:hAnsi="Wingdings" w:hint="default"/>
        <w:b w:val="0"/>
        <w:bCs w:val="0"/>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2A5C3766"/>
    <w:multiLevelType w:val="hybridMultilevel"/>
    <w:tmpl w:val="03E012E0"/>
    <w:lvl w:ilvl="0" w:tplc="3148EFD2">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3C8E4990"/>
    <w:multiLevelType w:val="hybridMultilevel"/>
    <w:tmpl w:val="D6527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20"/>
  <w:characterSpacingControl w:val="doNotCompress"/>
  <w:compat>
    <w:useFELayout/>
  </w:compat>
  <w:rsids>
    <w:rsidRoot w:val="007D7A0E"/>
    <w:rsid w:val="00007F0B"/>
    <w:rsid w:val="00251C69"/>
    <w:rsid w:val="003F7C5C"/>
    <w:rsid w:val="004F74D6"/>
    <w:rsid w:val="007401F5"/>
    <w:rsid w:val="00745F07"/>
    <w:rsid w:val="007D7A0E"/>
    <w:rsid w:val="00A47CF2"/>
    <w:rsid w:val="00E07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F07"/>
  </w:style>
  <w:style w:type="paragraph" w:styleId="Heading1">
    <w:name w:val="heading 1"/>
    <w:basedOn w:val="Normal"/>
    <w:link w:val="Heading1Char"/>
    <w:uiPriority w:val="9"/>
    <w:qFormat/>
    <w:rsid w:val="007D7A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D7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A0E"/>
    <w:rPr>
      <w:rFonts w:ascii="Tahoma" w:hAnsi="Tahoma" w:cs="Tahoma"/>
      <w:sz w:val="16"/>
      <w:szCs w:val="16"/>
    </w:rPr>
  </w:style>
  <w:style w:type="character" w:customStyle="1" w:styleId="Heading1Char">
    <w:name w:val="Heading 1 Char"/>
    <w:basedOn w:val="DefaultParagraphFont"/>
    <w:link w:val="Heading1"/>
    <w:uiPriority w:val="9"/>
    <w:rsid w:val="007D7A0E"/>
    <w:rPr>
      <w:rFonts w:ascii="Times New Roman" w:eastAsia="Times New Roman" w:hAnsi="Times New Roman" w:cs="Times New Roman"/>
      <w:b/>
      <w:bCs/>
      <w:kern w:val="36"/>
      <w:sz w:val="48"/>
      <w:szCs w:val="48"/>
    </w:rPr>
  </w:style>
  <w:style w:type="character" w:styleId="Hyperlink">
    <w:name w:val="Hyperlink"/>
    <w:basedOn w:val="DefaultParagraphFont"/>
    <w:uiPriority w:val="99"/>
    <w:rsid w:val="007D7A0E"/>
    <w:rPr>
      <w:color w:val="0000FF"/>
      <w:u w:val="single"/>
    </w:rPr>
  </w:style>
  <w:style w:type="paragraph" w:styleId="ListParagraph">
    <w:name w:val="List Paragraph"/>
    <w:basedOn w:val="Normal"/>
    <w:uiPriority w:val="99"/>
    <w:qFormat/>
    <w:rsid w:val="007D7A0E"/>
    <w:pPr>
      <w:ind w:left="720"/>
    </w:pPr>
    <w:rPr>
      <w:rFonts w:ascii="Calibri" w:eastAsia="Calibri" w:hAnsi="Calibri" w:cs="Calibri"/>
    </w:rPr>
  </w:style>
  <w:style w:type="table" w:styleId="LightGrid">
    <w:name w:val="Light Grid"/>
    <w:basedOn w:val="TableNormal"/>
    <w:uiPriority w:val="62"/>
    <w:rsid w:val="007D7A0E"/>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1952</Words>
  <Characters>11128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arora</dc:creator>
  <cp:keywords/>
  <dc:description/>
  <cp:lastModifiedBy>amit arora</cp:lastModifiedBy>
  <cp:revision>5</cp:revision>
  <dcterms:created xsi:type="dcterms:W3CDTF">2018-08-13T10:29:00Z</dcterms:created>
  <dcterms:modified xsi:type="dcterms:W3CDTF">2018-09-07T06:39:00Z</dcterms:modified>
</cp:coreProperties>
</file>